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DFF7" w14:textId="46077F4B" w:rsidR="001968CD" w:rsidRPr="00EB210B" w:rsidRDefault="001968CD" w:rsidP="00F84430">
      <w:pPr>
        <w:pStyle w:val="NoSpacing"/>
        <w:tabs>
          <w:tab w:val="left" w:pos="1800"/>
        </w:tabs>
        <w:rPr>
          <w:rFonts w:ascii="Open Sans" w:hAnsi="Open Sans" w:cs="Open Sans"/>
          <w:b/>
        </w:rPr>
      </w:pPr>
      <w:r w:rsidRPr="00EB210B">
        <w:rPr>
          <w:rFonts w:ascii="Open Sans" w:hAnsi="Open Sans" w:cs="Open Sans"/>
          <w:b/>
        </w:rPr>
        <w:t xml:space="preserve">Policy Title: </w:t>
      </w:r>
      <w:r w:rsidRPr="00EB210B">
        <w:rPr>
          <w:rFonts w:ascii="Open Sans" w:hAnsi="Open Sans" w:cs="Open Sans"/>
          <w:b/>
        </w:rPr>
        <w:tab/>
      </w:r>
      <w:r w:rsidR="00830E61" w:rsidRPr="00EB210B">
        <w:rPr>
          <w:rFonts w:ascii="Open Sans" w:hAnsi="Open Sans" w:cs="Open Sans"/>
          <w:b/>
        </w:rPr>
        <w:t xml:space="preserve">Chancellor Selection </w:t>
      </w:r>
    </w:p>
    <w:p w14:paraId="519A13AB" w14:textId="622C7B4F" w:rsidR="001968CD" w:rsidRPr="00EB210B" w:rsidRDefault="001968CD" w:rsidP="00F84430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EB210B">
        <w:rPr>
          <w:rFonts w:ascii="Open Sans" w:hAnsi="Open Sans" w:cs="Open Sans"/>
        </w:rPr>
        <w:t xml:space="preserve">Policy </w:t>
      </w:r>
      <w:r w:rsidR="00C01D95" w:rsidRPr="00EB210B">
        <w:rPr>
          <w:rFonts w:ascii="Open Sans" w:hAnsi="Open Sans" w:cs="Open Sans"/>
        </w:rPr>
        <w:t>Approver</w:t>
      </w:r>
      <w:r w:rsidRPr="00EB210B">
        <w:rPr>
          <w:rFonts w:ascii="Open Sans" w:hAnsi="Open Sans" w:cs="Open Sans"/>
        </w:rPr>
        <w:t xml:space="preserve">: </w:t>
      </w:r>
      <w:r w:rsidRPr="00EB210B">
        <w:rPr>
          <w:rFonts w:ascii="Open Sans" w:hAnsi="Open Sans" w:cs="Open Sans"/>
        </w:rPr>
        <w:tab/>
      </w:r>
      <w:r w:rsidR="00694439" w:rsidRPr="00EB210B">
        <w:rPr>
          <w:rFonts w:ascii="Open Sans" w:hAnsi="Open Sans" w:cs="Open Sans"/>
        </w:rPr>
        <w:t>Board of Governors</w:t>
      </w:r>
    </w:p>
    <w:p w14:paraId="5ADEC116" w14:textId="396284CC" w:rsidR="00C01D95" w:rsidRPr="00EB210B" w:rsidRDefault="00C01D95" w:rsidP="00F84430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EB210B">
        <w:rPr>
          <w:rFonts w:ascii="Open Sans" w:hAnsi="Open Sans" w:cs="Open Sans"/>
        </w:rPr>
        <w:t>Policy Holder:</w:t>
      </w:r>
      <w:r w:rsidRPr="00EB210B">
        <w:rPr>
          <w:rFonts w:ascii="Open Sans" w:hAnsi="Open Sans" w:cs="Open Sans"/>
        </w:rPr>
        <w:tab/>
      </w:r>
      <w:r w:rsidR="00694439" w:rsidRPr="00EB210B">
        <w:rPr>
          <w:rFonts w:ascii="Open Sans" w:hAnsi="Open Sans" w:cs="Open Sans"/>
        </w:rPr>
        <w:t>Board of Governors</w:t>
      </w:r>
    </w:p>
    <w:p w14:paraId="4786DBD6" w14:textId="5B334238" w:rsidR="001968CD" w:rsidRPr="00EB210B" w:rsidRDefault="001968CD" w:rsidP="00F84430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EB210B">
        <w:rPr>
          <w:rFonts w:ascii="Open Sans" w:hAnsi="Open Sans" w:cs="Open Sans"/>
        </w:rPr>
        <w:t xml:space="preserve">Category: </w:t>
      </w:r>
      <w:r w:rsidR="00C1252A" w:rsidRPr="00EB210B">
        <w:rPr>
          <w:rFonts w:ascii="Open Sans" w:hAnsi="Open Sans" w:cs="Open Sans"/>
        </w:rPr>
        <w:tab/>
      </w:r>
      <w:r w:rsidR="007E0695" w:rsidRPr="00EB210B">
        <w:rPr>
          <w:rFonts w:ascii="Open Sans" w:hAnsi="Open Sans" w:cs="Open Sans"/>
        </w:rPr>
        <w:t>Board</w:t>
      </w:r>
      <w:r w:rsidR="00694439" w:rsidRPr="00EB210B">
        <w:rPr>
          <w:rFonts w:ascii="Open Sans" w:hAnsi="Open Sans" w:cs="Open Sans"/>
        </w:rPr>
        <w:t xml:space="preserve"> Policy</w:t>
      </w:r>
    </w:p>
    <w:p w14:paraId="1EF17A97" w14:textId="40C301E0" w:rsidR="001968CD" w:rsidRPr="00EB210B" w:rsidRDefault="001968CD" w:rsidP="00F84430">
      <w:pPr>
        <w:pStyle w:val="NoSpacing"/>
        <w:tabs>
          <w:tab w:val="left" w:pos="1800"/>
        </w:tabs>
        <w:rPr>
          <w:rFonts w:ascii="Open Sans" w:hAnsi="Open Sans" w:cs="Open Sans"/>
        </w:rPr>
      </w:pPr>
      <w:r w:rsidRPr="00EB210B">
        <w:rPr>
          <w:rFonts w:ascii="Open Sans" w:hAnsi="Open Sans" w:cs="Open Sans"/>
        </w:rPr>
        <w:t xml:space="preserve">Original Date: </w:t>
      </w:r>
      <w:r w:rsidRPr="00EB210B">
        <w:rPr>
          <w:rFonts w:ascii="Open Sans" w:hAnsi="Open Sans" w:cs="Open Sans"/>
        </w:rPr>
        <w:tab/>
      </w:r>
      <w:r w:rsidR="00B77C08">
        <w:rPr>
          <w:rFonts w:ascii="Open Sans" w:hAnsi="Open Sans" w:cs="Open Sans"/>
        </w:rPr>
        <w:t>February 12, 2021</w:t>
      </w:r>
    </w:p>
    <w:p w14:paraId="30F8A2D0" w14:textId="4F755F35" w:rsidR="001968CD" w:rsidRPr="00EB210B" w:rsidRDefault="0052301E" w:rsidP="00F84430">
      <w:pPr>
        <w:pStyle w:val="NoSpacing"/>
        <w:tabs>
          <w:tab w:val="left" w:pos="1800"/>
        </w:tabs>
        <w:rPr>
          <w:rFonts w:ascii="Open Sans" w:hAnsi="Open Sans" w:cs="Open Sans"/>
          <w:sz w:val="14"/>
        </w:rPr>
      </w:pPr>
      <w:r w:rsidRPr="00EB210B">
        <w:rPr>
          <w:rFonts w:ascii="Open Sans" w:hAnsi="Open Sans" w:cs="Open Sans"/>
        </w:rPr>
        <w:t xml:space="preserve">Next </w:t>
      </w:r>
      <w:r w:rsidR="001968CD" w:rsidRPr="00EB210B">
        <w:rPr>
          <w:rFonts w:ascii="Open Sans" w:hAnsi="Open Sans" w:cs="Open Sans"/>
        </w:rPr>
        <w:t>Review:</w:t>
      </w:r>
      <w:r w:rsidR="001968CD" w:rsidRPr="00EB210B">
        <w:rPr>
          <w:rFonts w:ascii="Open Sans" w:hAnsi="Open Sans" w:cs="Open Sans"/>
        </w:rPr>
        <w:tab/>
      </w:r>
      <w:r w:rsidR="00B72441">
        <w:rPr>
          <w:rFonts w:ascii="Open Sans" w:hAnsi="Open Sans" w:cs="Open Sans"/>
        </w:rPr>
        <w:t>February</w:t>
      </w:r>
      <w:r w:rsidR="00B77C08">
        <w:rPr>
          <w:rFonts w:ascii="Open Sans" w:hAnsi="Open Sans" w:cs="Open Sans"/>
        </w:rPr>
        <w:t xml:space="preserve"> 2024</w:t>
      </w:r>
    </w:p>
    <w:p w14:paraId="4D8AC2A1" w14:textId="0A694A26" w:rsidR="001968CD" w:rsidRPr="00EB210B" w:rsidRDefault="001968CD" w:rsidP="001968CD">
      <w:pPr>
        <w:pBdr>
          <w:bottom w:val="single" w:sz="6" w:space="1" w:color="auto"/>
        </w:pBdr>
        <w:rPr>
          <w:rFonts w:ascii="Open Sans" w:hAnsi="Open Sans" w:cs="Open Sans"/>
          <w:b/>
        </w:rPr>
      </w:pPr>
    </w:p>
    <w:p w14:paraId="044E5346" w14:textId="77777777" w:rsidR="001968CD" w:rsidRPr="00EB210B" w:rsidRDefault="001968CD" w:rsidP="001968CD">
      <w:pPr>
        <w:pBdr>
          <w:bottom w:val="single" w:sz="6" w:space="1" w:color="auto"/>
        </w:pBdr>
        <w:rPr>
          <w:rFonts w:ascii="Open Sans" w:hAnsi="Open Sans" w:cs="Open Sans"/>
          <w:b/>
        </w:rPr>
      </w:pPr>
    </w:p>
    <w:p w14:paraId="5BF2AA78" w14:textId="77777777" w:rsidR="001968CD" w:rsidRPr="00EB210B" w:rsidRDefault="001968CD" w:rsidP="001968CD">
      <w:pPr>
        <w:rPr>
          <w:rFonts w:ascii="Open Sans" w:hAnsi="Open Sans" w:cs="Open Sans"/>
          <w:b/>
        </w:rPr>
      </w:pPr>
    </w:p>
    <w:p w14:paraId="5F5975C0" w14:textId="1B4FB580" w:rsidR="001968CD" w:rsidRPr="00EB210B" w:rsidRDefault="001968CD" w:rsidP="001968CD">
      <w:pPr>
        <w:rPr>
          <w:rFonts w:ascii="Open Sans" w:hAnsi="Open Sans" w:cs="Open Sans"/>
          <w:b/>
        </w:rPr>
      </w:pPr>
      <w:r w:rsidRPr="00EB210B">
        <w:rPr>
          <w:rFonts w:ascii="Open Sans" w:hAnsi="Open Sans" w:cs="Open Sans"/>
          <w:b/>
        </w:rPr>
        <w:t>Policy Statement</w:t>
      </w:r>
    </w:p>
    <w:p w14:paraId="25B41518" w14:textId="3B0C2CE2" w:rsidR="001968CD" w:rsidRPr="00EB210B" w:rsidRDefault="001968CD" w:rsidP="001968CD">
      <w:pPr>
        <w:rPr>
          <w:rFonts w:ascii="Open Sans" w:hAnsi="Open Sans" w:cs="Open Sans"/>
        </w:rPr>
      </w:pPr>
    </w:p>
    <w:p w14:paraId="70F0B94F" w14:textId="610C8469" w:rsidR="00D33BAF" w:rsidRPr="00EB210B" w:rsidRDefault="0051120D" w:rsidP="00D33BAF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  <w:lang w:val="en-CA"/>
        </w:rPr>
        <w:t xml:space="preserve">Pursuant to </w:t>
      </w:r>
      <w:r w:rsidR="009946B9" w:rsidRPr="00EB210B">
        <w:rPr>
          <w:rFonts w:ascii="Open Sans" w:hAnsi="Open Sans" w:cs="Open Sans"/>
          <w:szCs w:val="22"/>
          <w:lang w:val="en-CA"/>
        </w:rPr>
        <w:t>the Yukon University Act, t</w:t>
      </w:r>
      <w:r w:rsidRPr="00EB210B">
        <w:rPr>
          <w:rFonts w:ascii="Open Sans" w:hAnsi="Open Sans" w:cs="Open Sans"/>
          <w:szCs w:val="22"/>
          <w:lang w:val="en-CA"/>
        </w:rPr>
        <w:t xml:space="preserve">he Board of Governors </w:t>
      </w:r>
      <w:r w:rsidR="009946B9" w:rsidRPr="00EB210B">
        <w:rPr>
          <w:rFonts w:ascii="Open Sans" w:hAnsi="Open Sans" w:cs="Open Sans"/>
          <w:szCs w:val="22"/>
          <w:lang w:val="en-CA"/>
        </w:rPr>
        <w:t xml:space="preserve">is responsible for </w:t>
      </w:r>
      <w:r w:rsidRPr="00EB210B">
        <w:rPr>
          <w:rFonts w:ascii="Open Sans" w:hAnsi="Open Sans" w:cs="Open Sans"/>
          <w:szCs w:val="22"/>
          <w:lang w:val="en-CA"/>
        </w:rPr>
        <w:t xml:space="preserve">appointing a University </w:t>
      </w:r>
      <w:r w:rsidR="009A295A" w:rsidRPr="00EB210B">
        <w:rPr>
          <w:rFonts w:ascii="Open Sans" w:hAnsi="Open Sans" w:cs="Open Sans"/>
          <w:szCs w:val="22"/>
          <w:lang w:val="en-CA"/>
        </w:rPr>
        <w:t>C</w:t>
      </w:r>
      <w:r w:rsidRPr="00EB210B">
        <w:rPr>
          <w:rFonts w:ascii="Open Sans" w:hAnsi="Open Sans" w:cs="Open Sans"/>
          <w:szCs w:val="22"/>
          <w:lang w:val="en-CA"/>
        </w:rPr>
        <w:t xml:space="preserve">hancellor. </w:t>
      </w:r>
      <w:r w:rsidR="005A47A8" w:rsidRPr="00EB210B">
        <w:rPr>
          <w:rFonts w:ascii="Open Sans" w:hAnsi="Open Sans" w:cs="Open Sans"/>
          <w:szCs w:val="22"/>
          <w:lang w:val="en-CA"/>
        </w:rPr>
        <w:t xml:space="preserve">Yukon University </w:t>
      </w:r>
      <w:r w:rsidR="00936BDC" w:rsidRPr="00EB210B">
        <w:rPr>
          <w:rFonts w:ascii="Open Sans" w:hAnsi="Open Sans" w:cs="Open Sans"/>
          <w:szCs w:val="22"/>
          <w:lang w:val="en-CA"/>
        </w:rPr>
        <w:t xml:space="preserve">values the role of University </w:t>
      </w:r>
      <w:r w:rsidR="009A295A" w:rsidRPr="00EB210B">
        <w:rPr>
          <w:rFonts w:ascii="Open Sans" w:hAnsi="Open Sans" w:cs="Open Sans"/>
          <w:szCs w:val="22"/>
          <w:lang w:val="en-CA"/>
        </w:rPr>
        <w:t>C</w:t>
      </w:r>
      <w:r w:rsidR="00936BDC" w:rsidRPr="00EB210B">
        <w:rPr>
          <w:rFonts w:ascii="Open Sans" w:hAnsi="Open Sans" w:cs="Open Sans"/>
          <w:szCs w:val="22"/>
          <w:lang w:val="en-CA"/>
        </w:rPr>
        <w:t>hancellor</w:t>
      </w:r>
      <w:r w:rsidR="004D453C" w:rsidRPr="00EB210B">
        <w:rPr>
          <w:rFonts w:ascii="Open Sans" w:hAnsi="Open Sans" w:cs="Open Sans"/>
          <w:szCs w:val="22"/>
          <w:lang w:val="en-CA"/>
        </w:rPr>
        <w:t xml:space="preserve"> as a prominent </w:t>
      </w:r>
      <w:r w:rsidR="00C82513" w:rsidRPr="00EB210B">
        <w:rPr>
          <w:rFonts w:ascii="Open Sans" w:hAnsi="Open Sans" w:cs="Open Sans"/>
          <w:szCs w:val="22"/>
          <w:lang w:val="en-CA"/>
        </w:rPr>
        <w:t>representative of the institution</w:t>
      </w:r>
      <w:r w:rsidR="00CC5DD6" w:rsidRPr="00EB210B">
        <w:rPr>
          <w:rFonts w:ascii="Open Sans" w:hAnsi="Open Sans" w:cs="Open Sans"/>
          <w:szCs w:val="22"/>
          <w:lang w:val="en-CA"/>
        </w:rPr>
        <w:t xml:space="preserve"> and </w:t>
      </w:r>
      <w:r w:rsidR="009946B9" w:rsidRPr="00EB210B">
        <w:rPr>
          <w:rFonts w:ascii="Open Sans" w:hAnsi="Open Sans" w:cs="Open Sans"/>
          <w:szCs w:val="22"/>
          <w:lang w:val="en-CA"/>
        </w:rPr>
        <w:t xml:space="preserve">for the </w:t>
      </w:r>
      <w:r w:rsidRPr="00EB210B">
        <w:rPr>
          <w:rFonts w:ascii="Open Sans" w:hAnsi="Open Sans" w:cs="Open Sans"/>
          <w:szCs w:val="22"/>
          <w:lang w:val="en-CA"/>
        </w:rPr>
        <w:t xml:space="preserve">key </w:t>
      </w:r>
      <w:r w:rsidR="009946B9" w:rsidRPr="00EB210B">
        <w:rPr>
          <w:rFonts w:ascii="Open Sans" w:hAnsi="Open Sans" w:cs="Open Sans"/>
          <w:szCs w:val="22"/>
          <w:lang w:val="en-CA"/>
        </w:rPr>
        <w:t xml:space="preserve">role they play within </w:t>
      </w:r>
      <w:r w:rsidRPr="00EB210B">
        <w:rPr>
          <w:rFonts w:ascii="Open Sans" w:hAnsi="Open Sans" w:cs="Open Sans"/>
          <w:szCs w:val="22"/>
          <w:lang w:val="en-CA"/>
        </w:rPr>
        <w:t xml:space="preserve">the </w:t>
      </w:r>
      <w:r w:rsidR="009946B9" w:rsidRPr="00EB210B">
        <w:rPr>
          <w:rFonts w:ascii="Open Sans" w:hAnsi="Open Sans" w:cs="Open Sans"/>
          <w:szCs w:val="22"/>
          <w:lang w:val="en-CA"/>
        </w:rPr>
        <w:t>U</w:t>
      </w:r>
      <w:r w:rsidRPr="00EB210B">
        <w:rPr>
          <w:rFonts w:ascii="Open Sans" w:hAnsi="Open Sans" w:cs="Open Sans"/>
          <w:szCs w:val="22"/>
          <w:lang w:val="en-CA"/>
        </w:rPr>
        <w:t>niversity’s governance</w:t>
      </w:r>
      <w:r w:rsidR="00C82513" w:rsidRPr="00EB210B">
        <w:rPr>
          <w:rFonts w:ascii="Open Sans" w:hAnsi="Open Sans" w:cs="Open Sans"/>
          <w:szCs w:val="22"/>
          <w:lang w:val="en-CA"/>
        </w:rPr>
        <w:t xml:space="preserve">. </w:t>
      </w:r>
    </w:p>
    <w:p w14:paraId="714057F9" w14:textId="77777777" w:rsidR="00940024" w:rsidRPr="00EB210B" w:rsidRDefault="00940024" w:rsidP="00041D4F">
      <w:pPr>
        <w:spacing w:line="276" w:lineRule="auto"/>
        <w:rPr>
          <w:rFonts w:ascii="Open Sans" w:hAnsi="Open Sans" w:cs="Open Sans"/>
        </w:rPr>
      </w:pPr>
    </w:p>
    <w:p w14:paraId="089A0F4A" w14:textId="77777777" w:rsidR="001968CD" w:rsidRPr="00EB210B" w:rsidRDefault="001968CD" w:rsidP="00583BE3">
      <w:pPr>
        <w:spacing w:after="200" w:line="276" w:lineRule="auto"/>
        <w:rPr>
          <w:rFonts w:ascii="Open Sans" w:hAnsi="Open Sans" w:cs="Open Sans"/>
          <w:b/>
        </w:rPr>
      </w:pPr>
      <w:r w:rsidRPr="00EB210B">
        <w:rPr>
          <w:rFonts w:ascii="Open Sans" w:hAnsi="Open Sans" w:cs="Open Sans"/>
          <w:b/>
        </w:rPr>
        <w:t>Approval Statement</w:t>
      </w:r>
    </w:p>
    <w:p w14:paraId="19494DFF" w14:textId="78BB18EC" w:rsidR="001968CD" w:rsidRPr="00EB210B" w:rsidRDefault="001968CD" w:rsidP="007523BF">
      <w:pPr>
        <w:spacing w:line="276" w:lineRule="auto"/>
        <w:rPr>
          <w:rFonts w:ascii="Open Sans" w:hAnsi="Open Sans" w:cs="Open Sans"/>
        </w:rPr>
      </w:pPr>
      <w:r w:rsidRPr="00EB210B">
        <w:rPr>
          <w:rFonts w:ascii="Open Sans" w:hAnsi="Open Sans" w:cs="Open Sans"/>
        </w:rPr>
        <w:t xml:space="preserve">With the consent of the </w:t>
      </w:r>
      <w:r w:rsidR="007523BF" w:rsidRPr="00EB210B">
        <w:rPr>
          <w:rFonts w:ascii="Open Sans" w:hAnsi="Open Sans" w:cs="Open Sans"/>
        </w:rPr>
        <w:t>Board of Governors</w:t>
      </w:r>
      <w:r w:rsidRPr="00EB210B">
        <w:rPr>
          <w:rFonts w:ascii="Open Sans" w:hAnsi="Open Sans" w:cs="Open Sans"/>
        </w:rPr>
        <w:t xml:space="preserve"> and approval of the </w:t>
      </w:r>
      <w:r w:rsidR="00DC64DE" w:rsidRPr="00EB210B">
        <w:rPr>
          <w:rFonts w:ascii="Open Sans" w:hAnsi="Open Sans" w:cs="Open Sans"/>
        </w:rPr>
        <w:t>Chair of the Board of Governors</w:t>
      </w:r>
      <w:r w:rsidR="009A44E8" w:rsidRPr="00EB210B">
        <w:rPr>
          <w:rFonts w:ascii="Open Sans" w:hAnsi="Open Sans" w:cs="Open Sans"/>
        </w:rPr>
        <w:t xml:space="preserve">, </w:t>
      </w:r>
      <w:r w:rsidRPr="00EB210B">
        <w:rPr>
          <w:rFonts w:ascii="Open Sans" w:hAnsi="Open Sans" w:cs="Open Sans"/>
        </w:rPr>
        <w:t>this policy is hereby deemed in effect th</w:t>
      </w:r>
      <w:r w:rsidR="00AA4A68">
        <w:rPr>
          <w:rFonts w:ascii="Open Sans" w:hAnsi="Open Sans" w:cs="Open Sans"/>
        </w:rPr>
        <w:t>e 12</w:t>
      </w:r>
      <w:r w:rsidR="00AA4A68" w:rsidRPr="00AA4A68">
        <w:rPr>
          <w:rFonts w:ascii="Open Sans" w:hAnsi="Open Sans" w:cs="Open Sans"/>
          <w:vertAlign w:val="superscript"/>
        </w:rPr>
        <w:t>th</w:t>
      </w:r>
      <w:r w:rsidR="00AA4A68">
        <w:rPr>
          <w:rFonts w:ascii="Open Sans" w:hAnsi="Open Sans" w:cs="Open Sans"/>
        </w:rPr>
        <w:t xml:space="preserve"> </w:t>
      </w:r>
      <w:r w:rsidRPr="00EB210B">
        <w:rPr>
          <w:rFonts w:ascii="Open Sans" w:hAnsi="Open Sans" w:cs="Open Sans"/>
        </w:rPr>
        <w:t xml:space="preserve">day of </w:t>
      </w:r>
      <w:r w:rsidR="003508F3">
        <w:rPr>
          <w:rFonts w:ascii="Open Sans" w:hAnsi="Open Sans" w:cs="Open Sans"/>
        </w:rPr>
        <w:t>February</w:t>
      </w:r>
      <w:r w:rsidRPr="00EB210B">
        <w:rPr>
          <w:rFonts w:ascii="Open Sans" w:hAnsi="Open Sans" w:cs="Open Sans"/>
        </w:rPr>
        <w:t xml:space="preserve"> </w:t>
      </w:r>
      <w:r w:rsidR="004F099B" w:rsidRPr="00EB210B">
        <w:rPr>
          <w:rFonts w:ascii="Open Sans" w:hAnsi="Open Sans" w:cs="Open Sans"/>
        </w:rPr>
        <w:t>20</w:t>
      </w:r>
      <w:r w:rsidR="00D963B1" w:rsidRPr="00EB210B">
        <w:rPr>
          <w:rFonts w:ascii="Open Sans" w:hAnsi="Open Sans" w:cs="Open Sans"/>
        </w:rPr>
        <w:t>2</w:t>
      </w:r>
      <w:r w:rsidR="00DE6E48">
        <w:rPr>
          <w:rFonts w:ascii="Open Sans" w:hAnsi="Open Sans" w:cs="Open Sans"/>
        </w:rPr>
        <w:t>1</w:t>
      </w:r>
      <w:r w:rsidRPr="00EB210B">
        <w:rPr>
          <w:rFonts w:ascii="Open Sans" w:hAnsi="Open Sans" w:cs="Open Sans"/>
        </w:rPr>
        <w:t>.</w:t>
      </w:r>
    </w:p>
    <w:p w14:paraId="2C41E763" w14:textId="124DF785" w:rsidR="001968CD" w:rsidRPr="00EB210B" w:rsidRDefault="001968CD" w:rsidP="001968CD">
      <w:pPr>
        <w:rPr>
          <w:rFonts w:ascii="Open Sans" w:hAnsi="Open Sans" w:cs="Open Sans"/>
        </w:rPr>
      </w:pPr>
    </w:p>
    <w:p w14:paraId="541D6CC0" w14:textId="77777777" w:rsidR="009A44E8" w:rsidRPr="00EB210B" w:rsidRDefault="009A44E8" w:rsidP="001968CD">
      <w:pPr>
        <w:rPr>
          <w:rFonts w:ascii="Open Sans" w:hAnsi="Open Sans" w:cs="Open Sans"/>
        </w:rPr>
      </w:pPr>
    </w:p>
    <w:p w14:paraId="775679D5" w14:textId="47471B16" w:rsidR="001968CD" w:rsidRPr="00EB210B" w:rsidRDefault="00FE7514" w:rsidP="001968C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u w:val="single"/>
        </w:rPr>
        <w:drawing>
          <wp:inline distT="0" distB="0" distL="0" distR="0" wp14:anchorId="0DE6EB8B" wp14:editId="6EE6F116">
            <wp:extent cx="1216308" cy="285750"/>
            <wp:effectExtent l="0" t="0" r="3175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92" cy="28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8CD" w:rsidRPr="00B72441">
        <w:rPr>
          <w:rFonts w:ascii="Open Sans" w:hAnsi="Open Sans" w:cs="Open Sans"/>
          <w:u w:val="single"/>
        </w:rPr>
        <w:tab/>
      </w:r>
      <w:r w:rsidR="00B72441">
        <w:rPr>
          <w:rFonts w:ascii="Open Sans" w:hAnsi="Open Sans" w:cs="Open Sans"/>
          <w:u w:val="single"/>
        </w:rPr>
        <w:t xml:space="preserve">             </w:t>
      </w:r>
      <w:r w:rsidR="00B72441">
        <w:rPr>
          <w:rFonts w:ascii="Open Sans" w:hAnsi="Open Sans" w:cs="Open Sans"/>
        </w:rPr>
        <w:tab/>
      </w:r>
      <w:r w:rsidR="001968CD" w:rsidRPr="00EB210B">
        <w:rPr>
          <w:rFonts w:ascii="Open Sans" w:hAnsi="Open Sans" w:cs="Open Sans"/>
        </w:rPr>
        <w:tab/>
      </w:r>
      <w:r w:rsidR="009E0677" w:rsidRPr="009E0677">
        <w:rPr>
          <w:rFonts w:ascii="Open Sans" w:hAnsi="Open Sans" w:cs="Open Sans"/>
          <w:u w:val="single"/>
        </w:rPr>
        <w:t>February 12, 2021</w:t>
      </w:r>
      <w:r w:rsidR="009E0677">
        <w:rPr>
          <w:rFonts w:ascii="Open Sans" w:hAnsi="Open Sans" w:cs="Open Sans"/>
          <w:u w:val="single"/>
        </w:rPr>
        <w:tab/>
      </w:r>
      <w:r w:rsidR="009E0677">
        <w:rPr>
          <w:rFonts w:ascii="Open Sans" w:hAnsi="Open Sans" w:cs="Open Sans"/>
          <w:u w:val="single"/>
        </w:rPr>
        <w:tab/>
      </w:r>
    </w:p>
    <w:p w14:paraId="4B8CDB69" w14:textId="739AD151" w:rsidR="001968CD" w:rsidRPr="00EB210B" w:rsidRDefault="00D963B1" w:rsidP="00936BDC">
      <w:pPr>
        <w:rPr>
          <w:rFonts w:ascii="Open Sans" w:hAnsi="Open Sans" w:cs="Open Sans"/>
          <w:szCs w:val="22"/>
        </w:rPr>
      </w:pPr>
      <w:r w:rsidRPr="00EB210B">
        <w:rPr>
          <w:rFonts w:ascii="Open Sans" w:hAnsi="Open Sans" w:cs="Open Sans"/>
          <w:szCs w:val="22"/>
        </w:rPr>
        <w:t>Chair, Board of Governors</w:t>
      </w:r>
      <w:r w:rsidR="00936BDC" w:rsidRPr="00EB210B">
        <w:rPr>
          <w:rFonts w:ascii="Open Sans" w:hAnsi="Open Sans" w:cs="Open Sans"/>
          <w:szCs w:val="22"/>
        </w:rPr>
        <w:tab/>
      </w:r>
      <w:r w:rsidR="00936BDC" w:rsidRPr="00EB210B">
        <w:rPr>
          <w:rFonts w:ascii="Open Sans" w:hAnsi="Open Sans" w:cs="Open Sans"/>
          <w:szCs w:val="22"/>
        </w:rPr>
        <w:tab/>
      </w:r>
      <w:r w:rsidR="00936BDC" w:rsidRPr="00EB210B">
        <w:rPr>
          <w:rFonts w:ascii="Open Sans" w:hAnsi="Open Sans" w:cs="Open Sans"/>
          <w:szCs w:val="22"/>
        </w:rPr>
        <w:tab/>
      </w:r>
      <w:r w:rsidR="001968CD" w:rsidRPr="00EB210B">
        <w:rPr>
          <w:rFonts w:ascii="Open Sans" w:hAnsi="Open Sans" w:cs="Open Sans"/>
          <w:szCs w:val="22"/>
        </w:rPr>
        <w:t>Date</w:t>
      </w:r>
    </w:p>
    <w:p w14:paraId="458836B9" w14:textId="77777777" w:rsidR="00CC2F69" w:rsidRPr="00EB210B" w:rsidRDefault="00CC2F69">
      <w:pPr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br w:type="page"/>
      </w:r>
    </w:p>
    <w:p w14:paraId="5A843AD9" w14:textId="77BDC053" w:rsidR="001968CD" w:rsidRPr="00EB210B" w:rsidRDefault="001968CD" w:rsidP="002C0D14">
      <w:pPr>
        <w:pStyle w:val="ListParagraph"/>
        <w:numPr>
          <w:ilvl w:val="0"/>
          <w:numId w:val="1"/>
        </w:numPr>
        <w:spacing w:after="200" w:line="276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lastRenderedPageBreak/>
        <w:t>Purpose of Policy</w:t>
      </w:r>
    </w:p>
    <w:p w14:paraId="415BAF70" w14:textId="14C6480A" w:rsidR="00CC620B" w:rsidRPr="00EB210B" w:rsidRDefault="00D816D6" w:rsidP="00FF27E2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  <w:lang w:val="en-CA"/>
        </w:rPr>
        <w:t xml:space="preserve">The policy is intended to </w:t>
      </w:r>
      <w:r w:rsidR="00A405EB" w:rsidRPr="00EB210B">
        <w:rPr>
          <w:rFonts w:ascii="Open Sans" w:hAnsi="Open Sans" w:cs="Open Sans"/>
          <w:szCs w:val="22"/>
          <w:lang w:val="en-CA"/>
        </w:rPr>
        <w:t xml:space="preserve">define a method by which </w:t>
      </w:r>
      <w:r w:rsidRPr="00EB210B">
        <w:rPr>
          <w:rFonts w:ascii="Open Sans" w:hAnsi="Open Sans" w:cs="Open Sans"/>
          <w:szCs w:val="22"/>
          <w:lang w:val="en-CA"/>
        </w:rPr>
        <w:t xml:space="preserve">the Board of Governors </w:t>
      </w:r>
      <w:r w:rsidR="00A405EB" w:rsidRPr="00EB210B">
        <w:rPr>
          <w:rFonts w:ascii="Open Sans" w:hAnsi="Open Sans" w:cs="Open Sans"/>
          <w:szCs w:val="22"/>
          <w:lang w:val="en-CA"/>
        </w:rPr>
        <w:t xml:space="preserve">will appoint or reappoint </w:t>
      </w:r>
      <w:r w:rsidR="00911136" w:rsidRPr="00EB210B">
        <w:rPr>
          <w:rFonts w:ascii="Open Sans" w:hAnsi="Open Sans" w:cs="Open Sans"/>
          <w:szCs w:val="22"/>
          <w:lang w:val="en-CA"/>
        </w:rPr>
        <w:t xml:space="preserve">a </w:t>
      </w:r>
      <w:r w:rsidRPr="00EB210B">
        <w:rPr>
          <w:rFonts w:ascii="Open Sans" w:hAnsi="Open Sans" w:cs="Open Sans"/>
          <w:szCs w:val="22"/>
          <w:lang w:val="en-CA"/>
        </w:rPr>
        <w:t>Chancellor</w:t>
      </w:r>
      <w:r w:rsidR="00911136" w:rsidRPr="00EB210B">
        <w:rPr>
          <w:rFonts w:ascii="Open Sans" w:hAnsi="Open Sans" w:cs="Open Sans"/>
          <w:szCs w:val="22"/>
          <w:lang w:val="en-CA"/>
        </w:rPr>
        <w:t xml:space="preserve"> to serve the University</w:t>
      </w:r>
      <w:r w:rsidR="00CA1F3A" w:rsidRPr="00EB210B">
        <w:rPr>
          <w:rFonts w:ascii="Open Sans" w:hAnsi="Open Sans" w:cs="Open Sans"/>
          <w:szCs w:val="22"/>
          <w:lang w:val="en-CA"/>
        </w:rPr>
        <w:t>.</w:t>
      </w:r>
    </w:p>
    <w:p w14:paraId="02C126CE" w14:textId="77BF8585" w:rsidR="001968CD" w:rsidRPr="00EB210B" w:rsidRDefault="001968CD" w:rsidP="002C0D14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t>Governing Legislation and Relevant Documents</w:t>
      </w:r>
    </w:p>
    <w:p w14:paraId="67D9CFCB" w14:textId="44DA5174" w:rsidR="003E1633" w:rsidRPr="00EB210B" w:rsidRDefault="00911136" w:rsidP="003E1633">
      <w:pPr>
        <w:spacing w:after="200" w:line="276" w:lineRule="auto"/>
        <w:contextualSpacing/>
        <w:rPr>
          <w:rFonts w:ascii="Open Sans" w:hAnsi="Open Sans" w:cs="Open Sans"/>
          <w:szCs w:val="22"/>
        </w:rPr>
      </w:pPr>
      <w:r w:rsidRPr="00EB210B">
        <w:rPr>
          <w:rFonts w:ascii="Open Sans" w:hAnsi="Open Sans" w:cs="Open Sans"/>
          <w:szCs w:val="22"/>
        </w:rPr>
        <w:t>Yukon University Act</w:t>
      </w:r>
    </w:p>
    <w:p w14:paraId="06739906" w14:textId="78DF89D4" w:rsidR="00911136" w:rsidRPr="00EB210B" w:rsidRDefault="00404B27" w:rsidP="003E1633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</w:rPr>
        <w:t>BOG</w:t>
      </w:r>
      <w:r w:rsidR="00D24092">
        <w:rPr>
          <w:rFonts w:ascii="Open Sans" w:hAnsi="Open Sans" w:cs="Open Sans"/>
          <w:szCs w:val="22"/>
        </w:rPr>
        <w:t xml:space="preserve"> 5.0</w:t>
      </w:r>
      <w:r w:rsidRPr="00EB210B">
        <w:rPr>
          <w:rFonts w:ascii="Open Sans" w:hAnsi="Open Sans" w:cs="Open Sans"/>
          <w:szCs w:val="22"/>
        </w:rPr>
        <w:t xml:space="preserve"> Code of Conduct</w:t>
      </w:r>
    </w:p>
    <w:p w14:paraId="49111558" w14:textId="6190A339" w:rsidR="001968CD" w:rsidRPr="00EB210B" w:rsidRDefault="001968CD" w:rsidP="003E1633">
      <w:pPr>
        <w:pStyle w:val="ListParagraph"/>
        <w:numPr>
          <w:ilvl w:val="0"/>
          <w:numId w:val="1"/>
        </w:numPr>
        <w:spacing w:before="200" w:after="200"/>
        <w:ind w:left="0"/>
        <w:contextualSpacing w:val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t>Scope</w:t>
      </w:r>
    </w:p>
    <w:p w14:paraId="331CC098" w14:textId="6463DE7A" w:rsidR="003E1633" w:rsidRPr="00EB210B" w:rsidRDefault="00ED3E45" w:rsidP="00825E51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bookmarkStart w:id="0" w:name="_Hlk7704857"/>
      <w:r w:rsidRPr="00EB210B">
        <w:rPr>
          <w:rFonts w:ascii="Open Sans" w:hAnsi="Open Sans" w:cs="Open Sans"/>
          <w:szCs w:val="22"/>
          <w:lang w:val="en-CA"/>
        </w:rPr>
        <w:t>This policy and its procedures cover the nomination, selection, appointment</w:t>
      </w:r>
      <w:r w:rsidR="00A22B90" w:rsidRPr="00EB210B">
        <w:rPr>
          <w:rFonts w:ascii="Open Sans" w:hAnsi="Open Sans" w:cs="Open Sans"/>
          <w:szCs w:val="22"/>
          <w:lang w:val="en-CA"/>
        </w:rPr>
        <w:t>, and reappointment of the University Chancellor.</w:t>
      </w:r>
    </w:p>
    <w:bookmarkEnd w:id="0"/>
    <w:p w14:paraId="1DD033FA" w14:textId="37445650" w:rsidR="001968CD" w:rsidRPr="00EB210B" w:rsidRDefault="001968CD" w:rsidP="00BE76BB">
      <w:pPr>
        <w:pStyle w:val="ListParagraph"/>
        <w:numPr>
          <w:ilvl w:val="0"/>
          <w:numId w:val="1"/>
        </w:numPr>
        <w:spacing w:after="200" w:line="276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t>Definitions</w:t>
      </w:r>
    </w:p>
    <w:p w14:paraId="53B00949" w14:textId="2CD0705D" w:rsidR="00A22B90" w:rsidRPr="00EB210B" w:rsidRDefault="00A22B90" w:rsidP="00A22B90">
      <w:pPr>
        <w:pStyle w:val="ListParagraph"/>
        <w:spacing w:after="200" w:line="276" w:lineRule="auto"/>
        <w:ind w:left="0"/>
        <w:contextualSpacing w:val="0"/>
        <w:rPr>
          <w:rFonts w:ascii="Open Sans" w:hAnsi="Open Sans" w:cs="Open Sans"/>
          <w:bCs/>
          <w:szCs w:val="22"/>
        </w:rPr>
      </w:pPr>
      <w:r w:rsidRPr="00EB210B">
        <w:rPr>
          <w:rFonts w:ascii="Open Sans" w:hAnsi="Open Sans" w:cs="Open Sans"/>
          <w:bCs/>
          <w:szCs w:val="22"/>
        </w:rPr>
        <w:t>None.</w:t>
      </w:r>
    </w:p>
    <w:p w14:paraId="6A309A45" w14:textId="4BB005B2" w:rsidR="001968CD" w:rsidRPr="00EB210B" w:rsidRDefault="001968CD" w:rsidP="00BE76BB">
      <w:pPr>
        <w:pStyle w:val="ListParagraph"/>
        <w:numPr>
          <w:ilvl w:val="0"/>
          <w:numId w:val="1"/>
        </w:numPr>
        <w:spacing w:after="200" w:line="276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t>Guiding Principles</w:t>
      </w:r>
    </w:p>
    <w:p w14:paraId="5F100C42" w14:textId="29E4141D" w:rsidR="000F51C6" w:rsidRPr="00EB210B" w:rsidRDefault="00AE0DFF" w:rsidP="00C7044A">
      <w:pPr>
        <w:pStyle w:val="ListParagraph"/>
        <w:numPr>
          <w:ilvl w:val="0"/>
          <w:numId w:val="10"/>
        </w:num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  <w:lang w:val="en-CA"/>
        </w:rPr>
        <w:t xml:space="preserve">The University intends to </w:t>
      </w:r>
      <w:r w:rsidR="00B20073" w:rsidRPr="00EB210B">
        <w:rPr>
          <w:rFonts w:ascii="Open Sans" w:hAnsi="Open Sans" w:cs="Open Sans"/>
          <w:szCs w:val="22"/>
          <w:lang w:val="en-CA"/>
        </w:rPr>
        <w:t xml:space="preserve">alternate the appointment of </w:t>
      </w:r>
      <w:r w:rsidR="00913DFC">
        <w:rPr>
          <w:rFonts w:ascii="Open Sans" w:hAnsi="Open Sans" w:cs="Open Sans"/>
          <w:szCs w:val="22"/>
          <w:lang w:val="en-CA"/>
        </w:rPr>
        <w:t>C</w:t>
      </w:r>
      <w:r w:rsidRPr="00EB210B">
        <w:rPr>
          <w:rFonts w:ascii="Open Sans" w:hAnsi="Open Sans" w:cs="Open Sans"/>
          <w:szCs w:val="22"/>
          <w:lang w:val="en-CA"/>
        </w:rPr>
        <w:t xml:space="preserve">hancellor between </w:t>
      </w:r>
      <w:r w:rsidR="00B32BF4" w:rsidRPr="00EB210B">
        <w:rPr>
          <w:rFonts w:ascii="Open Sans" w:hAnsi="Open Sans" w:cs="Open Sans"/>
          <w:szCs w:val="22"/>
          <w:lang w:val="en-CA"/>
        </w:rPr>
        <w:t xml:space="preserve">Yukon First Nations </w:t>
      </w:r>
      <w:r w:rsidR="007A6D34" w:rsidRPr="00EB210B">
        <w:rPr>
          <w:rFonts w:ascii="Open Sans" w:hAnsi="Open Sans" w:cs="Open Sans"/>
          <w:szCs w:val="22"/>
          <w:lang w:val="en-CA"/>
        </w:rPr>
        <w:t>citizens and non-Yukon First Nations citizens.</w:t>
      </w:r>
    </w:p>
    <w:p w14:paraId="2CD02221" w14:textId="7B0692B2" w:rsidR="004A046F" w:rsidRPr="00EB210B" w:rsidRDefault="004A046F" w:rsidP="004A046F">
      <w:pPr>
        <w:pStyle w:val="ListParagraph"/>
        <w:numPr>
          <w:ilvl w:val="0"/>
          <w:numId w:val="10"/>
        </w:numPr>
        <w:spacing w:after="200"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  <w:lang w:val="en-CA"/>
        </w:rPr>
        <w:t xml:space="preserve">The University intends to alternate the appointment of </w:t>
      </w:r>
      <w:r w:rsidR="007741D4">
        <w:rPr>
          <w:rFonts w:ascii="Open Sans" w:hAnsi="Open Sans" w:cs="Open Sans"/>
          <w:szCs w:val="22"/>
          <w:lang w:val="en-CA"/>
        </w:rPr>
        <w:t>C</w:t>
      </w:r>
      <w:r w:rsidRPr="00EB210B">
        <w:rPr>
          <w:rFonts w:ascii="Open Sans" w:hAnsi="Open Sans" w:cs="Open Sans"/>
          <w:szCs w:val="22"/>
          <w:lang w:val="en-CA"/>
        </w:rPr>
        <w:t>hancellor between male and female individuals.</w:t>
      </w:r>
    </w:p>
    <w:p w14:paraId="5FE533CD" w14:textId="6205DE97" w:rsidR="001968CD" w:rsidRPr="00EB210B" w:rsidRDefault="001968CD" w:rsidP="00FF27E2">
      <w:pPr>
        <w:pStyle w:val="ListParagraph"/>
        <w:numPr>
          <w:ilvl w:val="0"/>
          <w:numId w:val="1"/>
        </w:numPr>
        <w:spacing w:after="200" w:line="276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EB210B">
        <w:rPr>
          <w:rFonts w:ascii="Open Sans" w:hAnsi="Open Sans" w:cs="Open Sans"/>
          <w:b/>
          <w:szCs w:val="22"/>
        </w:rPr>
        <w:t>Other Related and/or Accompanying Documents</w:t>
      </w:r>
    </w:p>
    <w:p w14:paraId="7C6B1C61" w14:textId="008E6EF6" w:rsidR="0040173B" w:rsidRPr="00AA4A68" w:rsidRDefault="000C2240" w:rsidP="00AA4A68">
      <w:pPr>
        <w:spacing w:after="200" w:line="276" w:lineRule="auto"/>
        <w:rPr>
          <w:rFonts w:ascii="Open Sans" w:hAnsi="Open Sans" w:cs="Open Sans"/>
          <w:szCs w:val="22"/>
          <w:lang w:val="en-CA"/>
        </w:rPr>
      </w:pPr>
      <w:r w:rsidRPr="00EB210B">
        <w:rPr>
          <w:rFonts w:ascii="Open Sans" w:hAnsi="Open Sans" w:cs="Open Sans"/>
          <w:szCs w:val="22"/>
          <w:lang w:val="en-CA"/>
        </w:rPr>
        <w:t>BOG 21.1 Chancellor Selection Procedures</w:t>
      </w:r>
      <w:r w:rsidR="00363770" w:rsidRPr="00EB210B">
        <w:rPr>
          <w:rFonts w:ascii="Open Sans" w:hAnsi="Open Sans" w:cs="Open Sans"/>
          <w:szCs w:val="22"/>
          <w:lang w:val="en-CA"/>
        </w:rPr>
        <w:t xml:space="preserve"> </w:t>
      </w:r>
    </w:p>
    <w:sectPr w:rsidR="0040173B" w:rsidRPr="00AA4A68" w:rsidSect="00F1734B">
      <w:headerReference w:type="default" r:id="rId13"/>
      <w:footerReference w:type="default" r:id="rId14"/>
      <w:pgSz w:w="12240" w:h="15840" w:code="1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30A0" w14:textId="77777777" w:rsidR="00A821CC" w:rsidRDefault="00A821CC" w:rsidP="006A744E">
      <w:r>
        <w:separator/>
      </w:r>
    </w:p>
  </w:endnote>
  <w:endnote w:type="continuationSeparator" w:id="0">
    <w:p w14:paraId="083B6A7C" w14:textId="77777777" w:rsidR="00A821CC" w:rsidRDefault="00A821CC" w:rsidP="006A744E">
      <w:r>
        <w:continuationSeparator/>
      </w:r>
    </w:p>
  </w:endnote>
  <w:endnote w:type="continuationNotice" w:id="1">
    <w:p w14:paraId="0338F250" w14:textId="77777777" w:rsidR="00A821CC" w:rsidRDefault="00A82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416D" w14:textId="77777777" w:rsidR="009A6C61" w:rsidRPr="00EB210B" w:rsidRDefault="009A6C61" w:rsidP="009A6C61">
    <w:pPr>
      <w:pStyle w:val="EndnoteText"/>
      <w:rPr>
        <w:rFonts w:ascii="Open Sans" w:hAnsi="Open Sans" w:cs="Open Sans"/>
        <w:u w:val="single"/>
      </w:rPr>
    </w:pP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  <w:r w:rsidRPr="00EB210B">
      <w:rPr>
        <w:rFonts w:ascii="Open Sans" w:hAnsi="Open Sans" w:cs="Open Sans"/>
        <w:u w:val="single"/>
      </w:rPr>
      <w:tab/>
    </w:r>
  </w:p>
  <w:p w14:paraId="2DDEA9F9" w14:textId="5288A1F9" w:rsidR="009A6C61" w:rsidRPr="00BE0B58" w:rsidRDefault="00F84430" w:rsidP="009A6C61">
    <w:pPr>
      <w:pStyle w:val="EndnoteText"/>
      <w:rPr>
        <w:rFonts w:ascii="Open Sans" w:hAnsi="Open Sans" w:cs="Open Sans"/>
        <w:sz w:val="18"/>
        <w:szCs w:val="18"/>
      </w:rPr>
    </w:pPr>
    <w:r w:rsidRPr="00EB210B">
      <w:rPr>
        <w:rFonts w:ascii="Open Sans" w:hAnsi="Open Sans" w:cs="Open Sans"/>
        <w:sz w:val="18"/>
        <w:szCs w:val="18"/>
      </w:rPr>
      <w:t>Version</w:t>
    </w:r>
    <w:r w:rsidR="009A6C61" w:rsidRPr="00BE0B58">
      <w:rPr>
        <w:rFonts w:ascii="Open Sans" w:hAnsi="Open Sans" w:cs="Open Sans"/>
        <w:sz w:val="18"/>
        <w:szCs w:val="18"/>
      </w:rPr>
      <w:t xml:space="preserve">:  </w:t>
    </w:r>
    <w:r w:rsidR="009A6C61" w:rsidRPr="00BE0B58">
      <w:rPr>
        <w:rFonts w:ascii="Open Sans" w:hAnsi="Open Sans" w:cs="Open Sans"/>
        <w:sz w:val="18"/>
        <w:szCs w:val="18"/>
      </w:rPr>
      <w:tab/>
    </w:r>
    <w:r w:rsidR="00B77C08">
      <w:rPr>
        <w:rFonts w:ascii="Open Sans" w:hAnsi="Open Sans" w:cs="Open Sans"/>
        <w:sz w:val="18"/>
        <w:szCs w:val="18"/>
      </w:rPr>
      <w:t>February 2021</w:t>
    </w:r>
    <w:r w:rsidR="0015326F" w:rsidRPr="00BE0B58">
      <w:rPr>
        <w:rFonts w:ascii="Open Sans" w:hAnsi="Open Sans" w:cs="Open Sans"/>
        <w:sz w:val="18"/>
        <w:szCs w:val="18"/>
      </w:rPr>
      <w:tab/>
    </w:r>
    <w:r w:rsidR="0015326F" w:rsidRPr="00BE0B58">
      <w:rPr>
        <w:rFonts w:ascii="Open Sans" w:hAnsi="Open Sans" w:cs="Open Sans"/>
        <w:sz w:val="18"/>
        <w:szCs w:val="18"/>
      </w:rPr>
      <w:tab/>
    </w:r>
    <w:r w:rsidR="009A6C61" w:rsidRPr="00BE0B58">
      <w:rPr>
        <w:rFonts w:ascii="Open Sans" w:hAnsi="Open Sans" w:cs="Open Sans"/>
        <w:sz w:val="18"/>
        <w:szCs w:val="18"/>
      </w:rPr>
      <w:tab/>
    </w:r>
    <w:r w:rsidR="009A6C61" w:rsidRPr="00BE0B58">
      <w:rPr>
        <w:rFonts w:ascii="Open Sans" w:hAnsi="Open Sans" w:cs="Open Sans"/>
        <w:sz w:val="18"/>
        <w:szCs w:val="18"/>
      </w:rPr>
      <w:tab/>
      <w:t>Revised:</w:t>
    </w:r>
    <w:r w:rsidR="009A6C61" w:rsidRPr="00BE0B58">
      <w:rPr>
        <w:rFonts w:ascii="Open Sans" w:hAnsi="Open Sans" w:cs="Open Sans"/>
        <w:sz w:val="18"/>
        <w:szCs w:val="18"/>
      </w:rPr>
      <w:tab/>
    </w:r>
  </w:p>
  <w:p w14:paraId="522B71D9" w14:textId="255F49DC" w:rsidR="009A6C61" w:rsidRPr="00BE0B58" w:rsidRDefault="009A6C61" w:rsidP="009A6C61">
    <w:pPr>
      <w:pStyle w:val="EndnoteText"/>
      <w:rPr>
        <w:rFonts w:ascii="Open Sans" w:hAnsi="Open Sans" w:cs="Open Sans"/>
        <w:sz w:val="18"/>
        <w:szCs w:val="18"/>
      </w:rPr>
    </w:pPr>
    <w:r w:rsidRPr="00BE0B58">
      <w:rPr>
        <w:rFonts w:ascii="Open Sans" w:hAnsi="Open Sans" w:cs="Open Sans"/>
        <w:sz w:val="18"/>
        <w:szCs w:val="18"/>
      </w:rPr>
      <w:t xml:space="preserve">Original Date:  </w:t>
    </w:r>
    <w:r w:rsidRPr="00BE0B58">
      <w:rPr>
        <w:rFonts w:ascii="Open Sans" w:hAnsi="Open Sans" w:cs="Open Sans"/>
        <w:sz w:val="18"/>
        <w:szCs w:val="18"/>
      </w:rPr>
      <w:tab/>
    </w:r>
    <w:r w:rsidR="00B77C08" w:rsidRPr="00B77C08">
      <w:rPr>
        <w:rFonts w:ascii="Open Sans" w:hAnsi="Open Sans" w:cs="Open Sans"/>
        <w:sz w:val="18"/>
        <w:szCs w:val="18"/>
      </w:rPr>
      <w:t>February 2021</w:t>
    </w:r>
    <w:r w:rsidR="0015326F" w:rsidRPr="00BE0B58">
      <w:rPr>
        <w:rFonts w:ascii="Open Sans" w:hAnsi="Open Sans" w:cs="Open Sans"/>
        <w:sz w:val="18"/>
        <w:szCs w:val="18"/>
      </w:rPr>
      <w:tab/>
    </w:r>
    <w:r w:rsidRPr="00BE0B58">
      <w:rPr>
        <w:rFonts w:ascii="Open Sans" w:hAnsi="Open Sans" w:cs="Open Sans"/>
        <w:sz w:val="18"/>
        <w:szCs w:val="18"/>
      </w:rPr>
      <w:tab/>
    </w:r>
    <w:r w:rsidRPr="00BE0B58">
      <w:rPr>
        <w:rFonts w:ascii="Open Sans" w:hAnsi="Open Sans" w:cs="Open Sans"/>
        <w:sz w:val="18"/>
        <w:szCs w:val="18"/>
      </w:rPr>
      <w:tab/>
    </w:r>
    <w:r w:rsidRPr="00BE0B58">
      <w:rPr>
        <w:rFonts w:ascii="Open Sans" w:hAnsi="Open Sans" w:cs="Open Sans"/>
        <w:sz w:val="18"/>
        <w:szCs w:val="18"/>
      </w:rPr>
      <w:tab/>
      <w:t>Revised:</w:t>
    </w:r>
    <w:r w:rsidRPr="00BE0B58">
      <w:rPr>
        <w:rFonts w:ascii="Open Sans" w:hAnsi="Open Sans" w:cs="Open Sans"/>
        <w:sz w:val="18"/>
        <w:szCs w:val="18"/>
      </w:rPr>
      <w:tab/>
    </w:r>
  </w:p>
  <w:p w14:paraId="67BB7B1B" w14:textId="1A533026" w:rsidR="009A6C61" w:rsidRPr="00BE0B58" w:rsidRDefault="009A6C61" w:rsidP="009A6C61">
    <w:pPr>
      <w:pStyle w:val="EndnoteText"/>
      <w:rPr>
        <w:rFonts w:ascii="Open Sans" w:hAnsi="Open Sans" w:cs="Open Sans"/>
        <w:sz w:val="18"/>
        <w:szCs w:val="18"/>
      </w:rPr>
    </w:pPr>
    <w:r w:rsidRPr="00BE0B58">
      <w:rPr>
        <w:rFonts w:ascii="Open Sans" w:hAnsi="Open Sans" w:cs="Open Sans"/>
        <w:sz w:val="18"/>
        <w:szCs w:val="18"/>
      </w:rPr>
      <w:t xml:space="preserve">Next Review:  </w:t>
    </w:r>
    <w:r w:rsidRPr="00BE0B58">
      <w:rPr>
        <w:rFonts w:ascii="Open Sans" w:hAnsi="Open Sans" w:cs="Open Sans"/>
        <w:sz w:val="18"/>
        <w:szCs w:val="18"/>
      </w:rPr>
      <w:tab/>
    </w:r>
    <w:r w:rsidR="00B72441">
      <w:rPr>
        <w:rFonts w:ascii="Open Sans" w:hAnsi="Open Sans" w:cs="Open Sans"/>
        <w:sz w:val="18"/>
        <w:szCs w:val="18"/>
      </w:rPr>
      <w:t>February</w:t>
    </w:r>
    <w:r w:rsidR="00B77C08">
      <w:rPr>
        <w:rFonts w:ascii="Open Sans" w:hAnsi="Open Sans" w:cs="Open Sans"/>
        <w:sz w:val="18"/>
        <w:szCs w:val="18"/>
      </w:rPr>
      <w:t xml:space="preserve"> 202</w:t>
    </w:r>
    <w:r w:rsidR="00D0520A">
      <w:rPr>
        <w:rFonts w:ascii="Open Sans" w:hAnsi="Open Sans" w:cs="Open Sans"/>
        <w:sz w:val="18"/>
        <w:szCs w:val="18"/>
      </w:rPr>
      <w:t>4</w:t>
    </w:r>
    <w:r w:rsidR="0015326F" w:rsidRPr="00BE0B58">
      <w:rPr>
        <w:rFonts w:ascii="Open Sans" w:hAnsi="Open Sans" w:cs="Open Sans"/>
        <w:sz w:val="18"/>
        <w:szCs w:val="18"/>
      </w:rPr>
      <w:tab/>
    </w:r>
    <w:r w:rsidR="0015326F" w:rsidRPr="00BE0B58">
      <w:rPr>
        <w:rFonts w:ascii="Open Sans" w:hAnsi="Open Sans" w:cs="Open Sans"/>
        <w:sz w:val="18"/>
        <w:szCs w:val="18"/>
      </w:rPr>
      <w:tab/>
    </w:r>
    <w:r w:rsidRPr="00BE0B58">
      <w:rPr>
        <w:rFonts w:ascii="Open Sans" w:hAnsi="Open Sans" w:cs="Open Sans"/>
        <w:sz w:val="18"/>
        <w:szCs w:val="18"/>
      </w:rPr>
      <w:tab/>
    </w:r>
    <w:r w:rsidRPr="00BE0B58">
      <w:rPr>
        <w:rFonts w:ascii="Open Sans" w:hAnsi="Open Sans" w:cs="Open Sans"/>
        <w:sz w:val="18"/>
        <w:szCs w:val="18"/>
      </w:rPr>
      <w:tab/>
      <w:t>Revised:</w:t>
    </w:r>
    <w:r w:rsidRPr="00BE0B58">
      <w:rPr>
        <w:rFonts w:ascii="Open Sans" w:hAnsi="Open Sans" w:cs="Open Sans"/>
        <w:sz w:val="18"/>
        <w:szCs w:val="18"/>
      </w:rPr>
      <w:tab/>
    </w:r>
  </w:p>
  <w:p w14:paraId="1E6E9C84" w14:textId="48905680" w:rsidR="009A6C61" w:rsidRPr="00EB210B" w:rsidRDefault="002F1312" w:rsidP="009A6C61">
    <w:pPr>
      <w:jc w:val="both"/>
      <w:rPr>
        <w:rFonts w:ascii="Open Sans" w:hAnsi="Open Sans" w:cs="Open Sans"/>
        <w:sz w:val="18"/>
        <w:szCs w:val="18"/>
      </w:rPr>
    </w:pPr>
    <w:r w:rsidRPr="00BE0B58">
      <w:rPr>
        <w:rFonts w:ascii="Open Sans" w:hAnsi="Open Sans" w:cs="Open Sans"/>
        <w:sz w:val="18"/>
        <w:szCs w:val="18"/>
      </w:rPr>
      <w:t>Policy holder</w:t>
    </w:r>
    <w:r w:rsidR="009A6C61" w:rsidRPr="00BE0B58">
      <w:rPr>
        <w:rFonts w:ascii="Open Sans" w:hAnsi="Open Sans" w:cs="Open Sans"/>
        <w:sz w:val="18"/>
        <w:szCs w:val="18"/>
      </w:rPr>
      <w:t xml:space="preserve">: </w:t>
    </w:r>
    <w:r w:rsidR="009A6C61" w:rsidRPr="00BE0B58">
      <w:rPr>
        <w:rFonts w:ascii="Open Sans" w:hAnsi="Open Sans" w:cs="Open Sans"/>
        <w:sz w:val="18"/>
        <w:szCs w:val="18"/>
      </w:rPr>
      <w:tab/>
    </w:r>
    <w:r w:rsidR="0015326F" w:rsidRPr="00BE0B58">
      <w:rPr>
        <w:rFonts w:ascii="Open Sans" w:hAnsi="Open Sans" w:cs="Open Sans"/>
        <w:sz w:val="18"/>
        <w:szCs w:val="18"/>
      </w:rPr>
      <w:t>Board of Governors</w:t>
    </w:r>
    <w:r w:rsidR="0015326F" w:rsidRPr="00EB210B">
      <w:rPr>
        <w:rFonts w:ascii="Open Sans" w:hAnsi="Open Sans" w:cs="Open Sans"/>
        <w:sz w:val="18"/>
        <w:szCs w:val="18"/>
      </w:rPr>
      <w:tab/>
    </w:r>
    <w:r w:rsidR="009A6C61" w:rsidRPr="00EB210B">
      <w:rPr>
        <w:rFonts w:ascii="Open Sans" w:hAnsi="Open Sans" w:cs="Open Sans"/>
        <w:sz w:val="18"/>
        <w:szCs w:val="18"/>
      </w:rPr>
      <w:tab/>
    </w:r>
    <w:r w:rsidR="009A6C61" w:rsidRPr="00EB210B">
      <w:rPr>
        <w:rFonts w:ascii="Open Sans" w:hAnsi="Open Sans" w:cs="Open Sans"/>
        <w:sz w:val="18"/>
        <w:szCs w:val="18"/>
      </w:rPr>
      <w:tab/>
      <w:t>Revised:</w:t>
    </w:r>
  </w:p>
  <w:p w14:paraId="19CC8A04" w14:textId="5DEE3566" w:rsidR="006A744E" w:rsidRPr="00EB210B" w:rsidRDefault="009A6C61" w:rsidP="005553B5">
    <w:pPr>
      <w:rPr>
        <w:rFonts w:ascii="Open Sans" w:hAnsi="Open Sans" w:cs="Open Sans"/>
        <w:sz w:val="18"/>
        <w:szCs w:val="18"/>
      </w:rPr>
    </w:pPr>
    <w:r w:rsidRPr="00EB210B">
      <w:rPr>
        <w:rStyle w:val="PageNumber"/>
        <w:rFonts w:ascii="Open Sans" w:hAnsi="Open Sans" w:cs="Open Sans"/>
        <w:sz w:val="18"/>
        <w:szCs w:val="18"/>
      </w:rPr>
      <w:t xml:space="preserve">Page </w:t>
    </w:r>
    <w:r w:rsidRPr="00EB210B">
      <w:rPr>
        <w:rStyle w:val="PageNumber"/>
        <w:rFonts w:ascii="Open Sans" w:hAnsi="Open Sans" w:cs="Open Sans"/>
        <w:sz w:val="18"/>
        <w:szCs w:val="18"/>
      </w:rPr>
      <w:fldChar w:fldCharType="begin"/>
    </w:r>
    <w:r w:rsidRPr="00EB210B">
      <w:rPr>
        <w:rStyle w:val="PageNumber"/>
        <w:rFonts w:ascii="Open Sans" w:hAnsi="Open Sans" w:cs="Open Sans"/>
        <w:sz w:val="18"/>
        <w:szCs w:val="18"/>
      </w:rPr>
      <w:instrText xml:space="preserve"> PAGE </w:instrText>
    </w:r>
    <w:r w:rsidRPr="00EB210B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EB210B">
      <w:rPr>
        <w:rStyle w:val="PageNumber"/>
        <w:rFonts w:ascii="Open Sans" w:hAnsi="Open Sans" w:cs="Open Sans"/>
        <w:sz w:val="18"/>
        <w:szCs w:val="18"/>
      </w:rPr>
      <w:t>1</w:t>
    </w:r>
    <w:r w:rsidRPr="00EB210B">
      <w:rPr>
        <w:rStyle w:val="PageNumber"/>
        <w:rFonts w:ascii="Open Sans" w:hAnsi="Open Sans" w:cs="Open Sans"/>
        <w:sz w:val="18"/>
        <w:szCs w:val="18"/>
      </w:rPr>
      <w:fldChar w:fldCharType="end"/>
    </w:r>
    <w:r w:rsidRPr="00EB210B">
      <w:rPr>
        <w:rStyle w:val="PageNumber"/>
        <w:rFonts w:ascii="Open Sans" w:hAnsi="Open Sans" w:cs="Open Sans"/>
        <w:sz w:val="18"/>
        <w:szCs w:val="18"/>
      </w:rPr>
      <w:t xml:space="preserve"> of </w:t>
    </w:r>
    <w:r w:rsidRPr="00EB210B">
      <w:rPr>
        <w:rStyle w:val="PageNumber"/>
        <w:rFonts w:ascii="Open Sans" w:hAnsi="Open Sans" w:cs="Open Sans"/>
        <w:sz w:val="18"/>
        <w:szCs w:val="18"/>
      </w:rPr>
      <w:fldChar w:fldCharType="begin"/>
    </w:r>
    <w:r w:rsidRPr="00EB210B">
      <w:rPr>
        <w:rStyle w:val="PageNumber"/>
        <w:rFonts w:ascii="Open Sans" w:hAnsi="Open Sans" w:cs="Open Sans"/>
        <w:sz w:val="18"/>
        <w:szCs w:val="18"/>
      </w:rPr>
      <w:instrText xml:space="preserve"> NUMPAGES </w:instrText>
    </w:r>
    <w:r w:rsidRPr="00EB210B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EB210B">
      <w:rPr>
        <w:rStyle w:val="PageNumber"/>
        <w:rFonts w:ascii="Open Sans" w:hAnsi="Open Sans" w:cs="Open Sans"/>
        <w:sz w:val="18"/>
        <w:szCs w:val="18"/>
      </w:rPr>
      <w:t>7</w:t>
    </w:r>
    <w:r w:rsidRPr="00EB210B">
      <w:rPr>
        <w:rStyle w:val="PageNumber"/>
        <w:rFonts w:ascii="Open Sans" w:hAnsi="Open Sans" w:cs="Open Sans"/>
        <w:sz w:val="18"/>
        <w:szCs w:val="18"/>
      </w:rPr>
      <w:fldChar w:fldCharType="end"/>
    </w:r>
    <w:r w:rsidRPr="00EB210B">
      <w:rPr>
        <w:rStyle w:val="PageNumber"/>
        <w:rFonts w:ascii="Open Sans" w:hAnsi="Open Sans" w:cs="Open Sans"/>
        <w:sz w:val="18"/>
        <w:szCs w:val="18"/>
      </w:rPr>
      <w:tab/>
    </w:r>
    <w:r w:rsidRPr="00EB210B">
      <w:rPr>
        <w:rStyle w:val="PageNumber"/>
        <w:rFonts w:ascii="Open Sans" w:hAnsi="Open Sans" w:cs="Open Sans"/>
        <w:sz w:val="18"/>
        <w:szCs w:val="18"/>
      </w:rPr>
      <w:tab/>
    </w:r>
    <w:r w:rsidRPr="00EB210B">
      <w:rPr>
        <w:rStyle w:val="PageNumber"/>
        <w:rFonts w:ascii="Open Sans" w:hAnsi="Open Sans" w:cs="Open Sans"/>
        <w:sz w:val="18"/>
        <w:szCs w:val="18"/>
      </w:rPr>
      <w:tab/>
    </w:r>
    <w:r w:rsidRPr="00EB210B">
      <w:rPr>
        <w:rStyle w:val="PageNumber"/>
        <w:rFonts w:ascii="Open Sans" w:hAnsi="Open Sans" w:cs="Open Sans"/>
        <w:sz w:val="18"/>
        <w:szCs w:val="18"/>
      </w:rPr>
      <w:tab/>
    </w:r>
    <w:r w:rsidRPr="00EB210B">
      <w:rPr>
        <w:rStyle w:val="PageNumber"/>
        <w:rFonts w:ascii="Open Sans" w:hAnsi="Open Sans" w:cs="Open Sans"/>
        <w:sz w:val="18"/>
        <w:szCs w:val="18"/>
      </w:rPr>
      <w:tab/>
    </w:r>
    <w:r w:rsidRPr="00EB210B">
      <w:rPr>
        <w:rStyle w:val="PageNumber"/>
        <w:rFonts w:ascii="Open Sans" w:hAnsi="Open Sans" w:cs="Open Sans"/>
        <w:sz w:val="18"/>
        <w:szCs w:val="18"/>
      </w:rPr>
      <w:tab/>
      <w:t>Revised: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B192" w14:textId="77777777" w:rsidR="00A821CC" w:rsidRDefault="00A821CC" w:rsidP="006A744E">
      <w:r>
        <w:separator/>
      </w:r>
    </w:p>
  </w:footnote>
  <w:footnote w:type="continuationSeparator" w:id="0">
    <w:p w14:paraId="6200D215" w14:textId="77777777" w:rsidR="00A821CC" w:rsidRDefault="00A821CC" w:rsidP="006A744E">
      <w:r>
        <w:continuationSeparator/>
      </w:r>
    </w:p>
  </w:footnote>
  <w:footnote w:type="continuationNotice" w:id="1">
    <w:p w14:paraId="0BC7CEA6" w14:textId="77777777" w:rsidR="00A821CC" w:rsidRDefault="00A82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5511" w14:textId="77777777" w:rsidR="00815ED4" w:rsidRPr="00EB210B" w:rsidRDefault="00815ED4" w:rsidP="001E0261">
    <w:pPr>
      <w:pStyle w:val="NoSpacing"/>
      <w:jc w:val="right"/>
      <w:rPr>
        <w:rFonts w:ascii="Open Sans" w:hAnsi="Open Sans" w:cs="Open Sans"/>
        <w:sz w:val="18"/>
      </w:rPr>
    </w:pPr>
  </w:p>
  <w:p w14:paraId="7B21ADEA" w14:textId="51F2257E" w:rsidR="001E0261" w:rsidRPr="00EB210B" w:rsidRDefault="00055C4C" w:rsidP="001E0261">
    <w:pPr>
      <w:pStyle w:val="NoSpacing"/>
      <w:jc w:val="right"/>
      <w:rPr>
        <w:rFonts w:ascii="Open Sans" w:hAnsi="Open Sans" w:cs="Open Sans"/>
        <w:sz w:val="28"/>
      </w:rPr>
    </w:pPr>
    <w:r w:rsidRPr="001C4B93">
      <w:rPr>
        <w:rFonts w:ascii="Open Sans" w:hAnsi="Open Sans" w:cs="Open Sans"/>
        <w:b/>
        <w:noProof/>
      </w:rPr>
      <w:drawing>
        <wp:anchor distT="0" distB="0" distL="114300" distR="114300" simplePos="0" relativeHeight="251658240" behindDoc="0" locked="0" layoutInCell="1" allowOverlap="1" wp14:anchorId="519530F5" wp14:editId="63840D34">
          <wp:simplePos x="0" y="0"/>
          <wp:positionH relativeFrom="column">
            <wp:posOffset>0</wp:posOffset>
          </wp:positionH>
          <wp:positionV relativeFrom="page">
            <wp:posOffset>612775</wp:posOffset>
          </wp:positionV>
          <wp:extent cx="1337310" cy="55054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7" t="20997" r="10627" b="20997"/>
                  <a:stretch/>
                </pic:blipFill>
                <pic:spPr bwMode="auto">
                  <a:xfrm>
                    <a:off x="0" y="0"/>
                    <a:ext cx="133731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DC64832" w:rsidRPr="3DC64832">
      <w:rPr>
        <w:rFonts w:ascii="Open Sans" w:hAnsi="Open Sans" w:cs="Open Sans"/>
        <w:b/>
        <w:bCs/>
        <w:sz w:val="28"/>
        <w:szCs w:val="28"/>
      </w:rPr>
      <w:t xml:space="preserve">Chancellor Selection Policy </w:t>
    </w:r>
    <w:r w:rsidR="3DC64832" w:rsidRPr="3DC64832">
      <w:rPr>
        <w:rFonts w:ascii="Open Sans" w:hAnsi="Open Sans" w:cs="Open Sans"/>
        <w:sz w:val="28"/>
        <w:szCs w:val="28"/>
      </w:rPr>
      <w:t>– BOG 21.0</w:t>
    </w:r>
  </w:p>
  <w:p w14:paraId="5619F11A" w14:textId="025B63E7" w:rsidR="001E0261" w:rsidRPr="00EB210B" w:rsidRDefault="00830E61" w:rsidP="001E0261">
    <w:pPr>
      <w:pStyle w:val="NoSpacing"/>
      <w:jc w:val="right"/>
      <w:rPr>
        <w:rFonts w:ascii="Open Sans" w:hAnsi="Open Sans" w:cs="Open Sans"/>
        <w:sz w:val="28"/>
      </w:rPr>
    </w:pPr>
    <w:r w:rsidRPr="00EB210B">
      <w:rPr>
        <w:rFonts w:ascii="Open Sans" w:hAnsi="Open Sans" w:cs="Open Sans"/>
        <w:sz w:val="28"/>
      </w:rPr>
      <w:t>Board of Governors</w:t>
    </w:r>
  </w:p>
  <w:p w14:paraId="4001BB42" w14:textId="5106FF23" w:rsidR="0081030E" w:rsidRPr="00EB210B" w:rsidRDefault="001E0261">
    <w:pPr>
      <w:pStyle w:val="Header"/>
      <w:rPr>
        <w:rFonts w:ascii="Open Sans" w:hAnsi="Open Sans" w:cs="Open Sans"/>
      </w:rPr>
    </w:pPr>
    <w:r w:rsidRPr="00EB210B">
      <w:rPr>
        <w:rFonts w:ascii="Open Sans" w:hAnsi="Open Sans" w:cs="Open Sans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93D"/>
    <w:multiLevelType w:val="hybridMultilevel"/>
    <w:tmpl w:val="F8CAF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506CC"/>
    <w:multiLevelType w:val="hybridMultilevel"/>
    <w:tmpl w:val="F15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5A8"/>
    <w:multiLevelType w:val="hybridMultilevel"/>
    <w:tmpl w:val="529E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D64"/>
    <w:multiLevelType w:val="hybridMultilevel"/>
    <w:tmpl w:val="1A68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0CE5"/>
    <w:multiLevelType w:val="hybridMultilevel"/>
    <w:tmpl w:val="CFD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92007"/>
    <w:multiLevelType w:val="hybridMultilevel"/>
    <w:tmpl w:val="DD7A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C08E0"/>
    <w:multiLevelType w:val="hybridMultilevel"/>
    <w:tmpl w:val="2E9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C20F3"/>
    <w:multiLevelType w:val="hybridMultilevel"/>
    <w:tmpl w:val="8FF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902B3"/>
    <w:multiLevelType w:val="hybridMultilevel"/>
    <w:tmpl w:val="E2383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268297A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40795"/>
    <w:multiLevelType w:val="hybridMultilevel"/>
    <w:tmpl w:val="FCF6139E"/>
    <w:lvl w:ilvl="0" w:tplc="0AAA7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77C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 w:tplc="E152CB94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 w:tplc="610676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CC2652EC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771CEC5A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C50600BE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CFC08102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90685626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CD27E48"/>
    <w:multiLevelType w:val="hybridMultilevel"/>
    <w:tmpl w:val="9C1EA37E"/>
    <w:lvl w:ilvl="0" w:tplc="32683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1"/>
    <w:rsid w:val="000031A3"/>
    <w:rsid w:val="00017043"/>
    <w:rsid w:val="0002160C"/>
    <w:rsid w:val="0002749A"/>
    <w:rsid w:val="0003588B"/>
    <w:rsid w:val="00040C7F"/>
    <w:rsid w:val="00041D4F"/>
    <w:rsid w:val="00055C4C"/>
    <w:rsid w:val="000578A7"/>
    <w:rsid w:val="00060EA5"/>
    <w:rsid w:val="00065EC5"/>
    <w:rsid w:val="0007430A"/>
    <w:rsid w:val="00077E06"/>
    <w:rsid w:val="000A1169"/>
    <w:rsid w:val="000B205B"/>
    <w:rsid w:val="000C2240"/>
    <w:rsid w:val="000F3AC9"/>
    <w:rsid w:val="000F51C6"/>
    <w:rsid w:val="00135655"/>
    <w:rsid w:val="0015326F"/>
    <w:rsid w:val="00167152"/>
    <w:rsid w:val="00167B23"/>
    <w:rsid w:val="001716A1"/>
    <w:rsid w:val="00171A46"/>
    <w:rsid w:val="0017525A"/>
    <w:rsid w:val="00175C36"/>
    <w:rsid w:val="00177440"/>
    <w:rsid w:val="00194247"/>
    <w:rsid w:val="001968CD"/>
    <w:rsid w:val="001D53E1"/>
    <w:rsid w:val="001D5D65"/>
    <w:rsid w:val="001E0261"/>
    <w:rsid w:val="001F128F"/>
    <w:rsid w:val="001F12CC"/>
    <w:rsid w:val="002068EA"/>
    <w:rsid w:val="00226A1E"/>
    <w:rsid w:val="002362CC"/>
    <w:rsid w:val="00286748"/>
    <w:rsid w:val="002939F4"/>
    <w:rsid w:val="00295750"/>
    <w:rsid w:val="002B09A6"/>
    <w:rsid w:val="002B0CDF"/>
    <w:rsid w:val="002C0D14"/>
    <w:rsid w:val="002D1222"/>
    <w:rsid w:val="002E2461"/>
    <w:rsid w:val="002E3FE6"/>
    <w:rsid w:val="002F1312"/>
    <w:rsid w:val="002F7362"/>
    <w:rsid w:val="003004CB"/>
    <w:rsid w:val="00323C1D"/>
    <w:rsid w:val="00330E0E"/>
    <w:rsid w:val="003449A9"/>
    <w:rsid w:val="0034644E"/>
    <w:rsid w:val="003508F3"/>
    <w:rsid w:val="00363770"/>
    <w:rsid w:val="003717DC"/>
    <w:rsid w:val="00375B23"/>
    <w:rsid w:val="00380811"/>
    <w:rsid w:val="003829AB"/>
    <w:rsid w:val="00385C26"/>
    <w:rsid w:val="003B29AB"/>
    <w:rsid w:val="003D070D"/>
    <w:rsid w:val="003E1633"/>
    <w:rsid w:val="0040173B"/>
    <w:rsid w:val="00404906"/>
    <w:rsid w:val="00404B27"/>
    <w:rsid w:val="0041469B"/>
    <w:rsid w:val="00423D3C"/>
    <w:rsid w:val="004328BE"/>
    <w:rsid w:val="004438DF"/>
    <w:rsid w:val="00450DA3"/>
    <w:rsid w:val="00467500"/>
    <w:rsid w:val="00471A63"/>
    <w:rsid w:val="00480688"/>
    <w:rsid w:val="00485604"/>
    <w:rsid w:val="004A046F"/>
    <w:rsid w:val="004C14A8"/>
    <w:rsid w:val="004C3267"/>
    <w:rsid w:val="004D453C"/>
    <w:rsid w:val="004F099B"/>
    <w:rsid w:val="0051120D"/>
    <w:rsid w:val="0051351C"/>
    <w:rsid w:val="0052301E"/>
    <w:rsid w:val="00523416"/>
    <w:rsid w:val="00542E54"/>
    <w:rsid w:val="00554BE8"/>
    <w:rsid w:val="005553B5"/>
    <w:rsid w:val="00562CA1"/>
    <w:rsid w:val="005659AB"/>
    <w:rsid w:val="00570F2C"/>
    <w:rsid w:val="00573312"/>
    <w:rsid w:val="00583BE3"/>
    <w:rsid w:val="00585754"/>
    <w:rsid w:val="005931EC"/>
    <w:rsid w:val="005949EC"/>
    <w:rsid w:val="005A2A03"/>
    <w:rsid w:val="005A47A8"/>
    <w:rsid w:val="005C2E20"/>
    <w:rsid w:val="005D4727"/>
    <w:rsid w:val="005E4785"/>
    <w:rsid w:val="00615B14"/>
    <w:rsid w:val="00620CCA"/>
    <w:rsid w:val="00655227"/>
    <w:rsid w:val="00663F40"/>
    <w:rsid w:val="00666995"/>
    <w:rsid w:val="006753F3"/>
    <w:rsid w:val="006875DC"/>
    <w:rsid w:val="00694439"/>
    <w:rsid w:val="006A744E"/>
    <w:rsid w:val="006C5E6A"/>
    <w:rsid w:val="006F3621"/>
    <w:rsid w:val="0071298F"/>
    <w:rsid w:val="00724282"/>
    <w:rsid w:val="00730355"/>
    <w:rsid w:val="007319D6"/>
    <w:rsid w:val="00750446"/>
    <w:rsid w:val="007523BF"/>
    <w:rsid w:val="007741D4"/>
    <w:rsid w:val="007900C0"/>
    <w:rsid w:val="00790E9E"/>
    <w:rsid w:val="007A4B3B"/>
    <w:rsid w:val="007A6D34"/>
    <w:rsid w:val="007B16BA"/>
    <w:rsid w:val="007E0695"/>
    <w:rsid w:val="00801368"/>
    <w:rsid w:val="008060BA"/>
    <w:rsid w:val="0081030E"/>
    <w:rsid w:val="00815ED4"/>
    <w:rsid w:val="00825E51"/>
    <w:rsid w:val="00830E61"/>
    <w:rsid w:val="00841E5A"/>
    <w:rsid w:val="0084592B"/>
    <w:rsid w:val="008679E8"/>
    <w:rsid w:val="00873FDE"/>
    <w:rsid w:val="008779F3"/>
    <w:rsid w:val="00890E15"/>
    <w:rsid w:val="008B4924"/>
    <w:rsid w:val="008D66C9"/>
    <w:rsid w:val="00911136"/>
    <w:rsid w:val="00913DFC"/>
    <w:rsid w:val="00935C3F"/>
    <w:rsid w:val="00936BDC"/>
    <w:rsid w:val="00940024"/>
    <w:rsid w:val="00975527"/>
    <w:rsid w:val="009946B9"/>
    <w:rsid w:val="009A295A"/>
    <w:rsid w:val="009A44E8"/>
    <w:rsid w:val="009A6C61"/>
    <w:rsid w:val="009D33D7"/>
    <w:rsid w:val="009D546D"/>
    <w:rsid w:val="009E0677"/>
    <w:rsid w:val="009F5B54"/>
    <w:rsid w:val="00A0347B"/>
    <w:rsid w:val="00A07341"/>
    <w:rsid w:val="00A22B90"/>
    <w:rsid w:val="00A31161"/>
    <w:rsid w:val="00A34AFA"/>
    <w:rsid w:val="00A405EB"/>
    <w:rsid w:val="00A43C4D"/>
    <w:rsid w:val="00A61208"/>
    <w:rsid w:val="00A821CC"/>
    <w:rsid w:val="00A878E7"/>
    <w:rsid w:val="00A9662D"/>
    <w:rsid w:val="00AA4A68"/>
    <w:rsid w:val="00AA51CD"/>
    <w:rsid w:val="00AB1C34"/>
    <w:rsid w:val="00AB1DFD"/>
    <w:rsid w:val="00AD2A3B"/>
    <w:rsid w:val="00AD3F82"/>
    <w:rsid w:val="00AE0DFF"/>
    <w:rsid w:val="00AE1356"/>
    <w:rsid w:val="00AF2FDD"/>
    <w:rsid w:val="00B10B8F"/>
    <w:rsid w:val="00B1511B"/>
    <w:rsid w:val="00B20073"/>
    <w:rsid w:val="00B32BF4"/>
    <w:rsid w:val="00B576D3"/>
    <w:rsid w:val="00B72441"/>
    <w:rsid w:val="00B77C08"/>
    <w:rsid w:val="00B80953"/>
    <w:rsid w:val="00B83A48"/>
    <w:rsid w:val="00B95005"/>
    <w:rsid w:val="00BB7FEC"/>
    <w:rsid w:val="00BC3F6C"/>
    <w:rsid w:val="00BE0B58"/>
    <w:rsid w:val="00BE76BB"/>
    <w:rsid w:val="00BF1C6B"/>
    <w:rsid w:val="00BF3B5C"/>
    <w:rsid w:val="00C0021E"/>
    <w:rsid w:val="00C01D95"/>
    <w:rsid w:val="00C1252A"/>
    <w:rsid w:val="00C4384F"/>
    <w:rsid w:val="00C520F7"/>
    <w:rsid w:val="00C52A78"/>
    <w:rsid w:val="00C7044A"/>
    <w:rsid w:val="00C752ED"/>
    <w:rsid w:val="00C82513"/>
    <w:rsid w:val="00CA1F3A"/>
    <w:rsid w:val="00CA441C"/>
    <w:rsid w:val="00CA47CF"/>
    <w:rsid w:val="00CC2486"/>
    <w:rsid w:val="00CC2F69"/>
    <w:rsid w:val="00CC5DD6"/>
    <w:rsid w:val="00CC620B"/>
    <w:rsid w:val="00CD6D7C"/>
    <w:rsid w:val="00CE18BF"/>
    <w:rsid w:val="00CE2BFB"/>
    <w:rsid w:val="00D0387A"/>
    <w:rsid w:val="00D0520A"/>
    <w:rsid w:val="00D24092"/>
    <w:rsid w:val="00D27D0B"/>
    <w:rsid w:val="00D33BAF"/>
    <w:rsid w:val="00D46740"/>
    <w:rsid w:val="00D518AD"/>
    <w:rsid w:val="00D602E3"/>
    <w:rsid w:val="00D7759E"/>
    <w:rsid w:val="00D816D6"/>
    <w:rsid w:val="00D83987"/>
    <w:rsid w:val="00D963B1"/>
    <w:rsid w:val="00DA56BF"/>
    <w:rsid w:val="00DB24DD"/>
    <w:rsid w:val="00DB42AA"/>
    <w:rsid w:val="00DB4AC0"/>
    <w:rsid w:val="00DC64DE"/>
    <w:rsid w:val="00DE5A5F"/>
    <w:rsid w:val="00DE6638"/>
    <w:rsid w:val="00DE66A2"/>
    <w:rsid w:val="00DE6E48"/>
    <w:rsid w:val="00DF28E6"/>
    <w:rsid w:val="00E41E7B"/>
    <w:rsid w:val="00E52634"/>
    <w:rsid w:val="00E655C0"/>
    <w:rsid w:val="00E81198"/>
    <w:rsid w:val="00E96187"/>
    <w:rsid w:val="00EA4BC0"/>
    <w:rsid w:val="00EA52F5"/>
    <w:rsid w:val="00EB210B"/>
    <w:rsid w:val="00ED3E45"/>
    <w:rsid w:val="00F0313C"/>
    <w:rsid w:val="00F1734B"/>
    <w:rsid w:val="00F304E4"/>
    <w:rsid w:val="00F37514"/>
    <w:rsid w:val="00F404A5"/>
    <w:rsid w:val="00F40755"/>
    <w:rsid w:val="00F44C41"/>
    <w:rsid w:val="00F616D9"/>
    <w:rsid w:val="00F75665"/>
    <w:rsid w:val="00F8342E"/>
    <w:rsid w:val="00F84430"/>
    <w:rsid w:val="00F8729F"/>
    <w:rsid w:val="00FA5E18"/>
    <w:rsid w:val="00FD3F51"/>
    <w:rsid w:val="00FE1E02"/>
    <w:rsid w:val="00FE5402"/>
    <w:rsid w:val="00FE7514"/>
    <w:rsid w:val="00FF27E2"/>
    <w:rsid w:val="3DC64832"/>
    <w:rsid w:val="494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C897B"/>
  <w15:docId w15:val="{92E850DC-C6C4-4B40-B457-E13A607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11"/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081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5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E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E"/>
    <w:rPr>
      <w:rFonts w:ascii="Calibri Light" w:hAnsi="Calibri Light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04E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F362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3B"/>
    <w:rPr>
      <w:rFonts w:ascii="Calibri Light" w:hAnsi="Calibri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3B"/>
    <w:rPr>
      <w:rFonts w:ascii="Calibri Light" w:hAnsi="Calibri Light" w:cs="Times New Roman"/>
      <w:b/>
      <w:bCs/>
      <w:sz w:val="20"/>
      <w:szCs w:val="20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A43C4D"/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8CD"/>
    <w:rPr>
      <w:lang w:val="en-US"/>
    </w:rPr>
  </w:style>
  <w:style w:type="paragraph" w:styleId="ListParagraph">
    <w:name w:val="List Paragraph"/>
    <w:basedOn w:val="Normal"/>
    <w:uiPriority w:val="1"/>
    <w:qFormat/>
    <w:rsid w:val="001968C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C5E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semiHidden/>
    <w:rsid w:val="009A6C61"/>
  </w:style>
  <w:style w:type="paragraph" w:styleId="EndnoteText">
    <w:name w:val="endnote text"/>
    <w:basedOn w:val="Normal"/>
    <w:link w:val="EndnoteTextChar"/>
    <w:semiHidden/>
    <w:rsid w:val="009A6C61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6C61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CAZ6K6P636TC-211232129-6975</_dlc_DocId>
    <_dlc_DocIdUrl xmlns="2c7da281-a605-4712-b8f4-62fe026b45ba">
      <Url>https://yukoncollege.sharepoint.com/sites/yc/offices/governors/_layouts/15/DocIdRedir.aspx?ID=CAZ6K6P636TC-211232129-6975</Url>
      <Description>CAZ6K6P636TC-211232129-6975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B57C90BC5945AA7F49BEECED42FE" ma:contentTypeVersion="11" ma:contentTypeDescription="Create a new document." ma:contentTypeScope="" ma:versionID="2784a459205ab7fbb564d3db12068943">
  <xsd:schema xmlns:xsd="http://www.w3.org/2001/XMLSchema" xmlns:xs="http://www.w3.org/2001/XMLSchema" xmlns:p="http://schemas.microsoft.com/office/2006/metadata/properties" xmlns:ns2="acf9184f-0bd2-4a3c-b9e7-db93c9480c67" xmlns:ns3="2c7da281-a605-4712-b8f4-62fe026b45ba" targetNamespace="http://schemas.microsoft.com/office/2006/metadata/properties" ma:root="true" ma:fieldsID="b9f6ebed01418e6bb73115a921346b3e" ns2:_="" ns3:_="">
    <xsd:import namespace="acf9184f-0bd2-4a3c-b9e7-db93c9480c67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184f-0bd2-4a3c-b9e7-db93c94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8F8A6-AC14-4802-B8D8-6BF8BD8462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CFF734-DF17-4041-9638-EA285189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7021C-B18D-4617-B86B-A15AA820024B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4.xml><?xml version="1.0" encoding="utf-8"?>
<ds:datastoreItem xmlns:ds="http://schemas.openxmlformats.org/officeDocument/2006/customXml" ds:itemID="{5D28961B-25CD-4276-9C3D-EEBBFDBC1F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5917EC-C120-45EC-B11E-F21524A1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184f-0bd2-4a3c-b9e7-db93c9480c67"/>
    <ds:schemaRef ds:uri="2c7da281-a605-4712-b8f4-62fe026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NAIT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 Policy Template</dc:title>
  <dc:creator>Michael Kulachkosky</dc:creator>
  <cp:lastModifiedBy>Erin Symington</cp:lastModifiedBy>
  <cp:revision>4</cp:revision>
  <dcterms:created xsi:type="dcterms:W3CDTF">2021-02-18T20:15:00Z</dcterms:created>
  <dcterms:modified xsi:type="dcterms:W3CDTF">2021-07-20T19:38:00Z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0x010100EC0CB57C90BC5945AA7F49BEECED42FE</vt:lpwstr>
  </property>
  <property fmtid="{D5CDD505-2E9C-101B-9397-08002B2CF9AE}" pid="3" name="_dlc_DocIdItemGuid">
    <vt:lpwstr>e4b30fab-758d-415d-b98c-f11c82865a2e</vt:lpwstr>
  </property>
  <property fmtid="{D5CDD505-2E9C-101B-9397-08002B2CF9AE}" pid="4" name="Owner - Department">
    <vt:lpwstr>144;#Board of Governors|3a61e5f2-202a-4b65-a242-117bbd952dec</vt:lpwstr>
  </property>
  <property fmtid="{D5CDD505-2E9C-101B-9397-08002B2CF9AE}" pid="5" name="Topic">
    <vt:lpwstr>234;#Policy|89b21fcb-4468-4d46-ba0e-8e49afe9fc1c;#168;#Policies and Procedures|25d994d7-f85c-4c82-b99b-c310244eebc0;#172;#Governance, Ethics and Accountability|edbdba5a-f528-48ec-8237-526cce6a1292</vt:lpwstr>
  </property>
  <property fmtid="{D5CDD505-2E9C-101B-9397-08002B2CF9AE}" pid="6" name="Building">
    <vt:lpwstr/>
  </property>
  <property fmtid="{D5CDD505-2E9C-101B-9397-08002B2CF9AE}" pid="7" name="Target Audience">
    <vt:lpwstr>56;#All Employees|7bdbd2b0-8cff-4f1e-a2b6-0fece4e57a3d</vt:lpwstr>
  </property>
  <property fmtid="{D5CDD505-2E9C-101B-9397-08002B2CF9AE}" pid="8" name="PublishedDocument.Location">
    <vt:lpwstr/>
  </property>
  <property fmtid="{D5CDD505-2E9C-101B-9397-08002B2CF9AE}" pid="9" name="Program">
    <vt:lpwstr/>
  </property>
</Properties>
</file>