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1491" w14:textId="22E1EA67" w:rsidR="00002B43" w:rsidRDefault="001968CD" w:rsidP="00BC0224">
      <w:pPr>
        <w:pStyle w:val="NoSpacing"/>
        <w:rPr>
          <w:rFonts w:ascii="Open Sans" w:hAnsi="Open Sans" w:cs="Open Sans"/>
          <w:b/>
          <w:bCs/>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7C7899" w:rsidRPr="007C7899">
        <w:rPr>
          <w:rFonts w:ascii="Open Sans" w:hAnsi="Open Sans" w:cs="Open Sans"/>
          <w:b/>
          <w:bCs/>
          <w:lang w:val="en-CA"/>
        </w:rPr>
        <w:t>Intellectual Property</w:t>
      </w:r>
    </w:p>
    <w:p w14:paraId="519A13AB" w14:textId="498B91BB" w:rsidR="001968CD" w:rsidRPr="00CE1D74" w:rsidRDefault="001968CD" w:rsidP="00BC0224">
      <w:pPr>
        <w:pStyle w:val="NoSpacing"/>
        <w:rPr>
          <w:rFonts w:ascii="Open Sans" w:hAnsi="Open Sans" w:cs="Open Sans"/>
        </w:rPr>
      </w:pPr>
      <w:r w:rsidRPr="00527E33">
        <w:rPr>
          <w:rFonts w:ascii="Open Sans" w:hAnsi="Open Sans" w:cs="Open Sans"/>
        </w:rPr>
        <w:t xml:space="preserve">Policy </w:t>
      </w:r>
      <w:r w:rsidR="00C01D95" w:rsidRPr="00527E33">
        <w:rPr>
          <w:rFonts w:ascii="Open Sans" w:hAnsi="Open Sans" w:cs="Open Sans"/>
        </w:rPr>
        <w:t>Approver</w:t>
      </w:r>
      <w:r w:rsidRPr="00527E33">
        <w:rPr>
          <w:rFonts w:ascii="Open Sans" w:hAnsi="Open Sans" w:cs="Open Sans"/>
        </w:rPr>
        <w:t>:</w:t>
      </w:r>
      <w:r w:rsidRPr="00CE1D74">
        <w:rPr>
          <w:rFonts w:ascii="Open Sans" w:hAnsi="Open Sans" w:cs="Open Sans"/>
        </w:rPr>
        <w:t xml:space="preserve"> </w:t>
      </w:r>
      <w:r w:rsidRPr="00CE1D74">
        <w:rPr>
          <w:rFonts w:ascii="Open Sans" w:hAnsi="Open Sans" w:cs="Open Sans"/>
        </w:rPr>
        <w:tab/>
      </w:r>
    </w:p>
    <w:p w14:paraId="5ADEC116" w14:textId="094A38B6" w:rsidR="00C01D95" w:rsidRPr="00E02843" w:rsidRDefault="00C01D95" w:rsidP="00F84430">
      <w:pPr>
        <w:pStyle w:val="NoSpacing"/>
        <w:tabs>
          <w:tab w:val="left" w:pos="1800"/>
        </w:tabs>
        <w:rPr>
          <w:rFonts w:ascii="Open Sans" w:hAnsi="Open Sans" w:cs="Open Sans"/>
          <w:bCs/>
          <w:lang w:val="en-CA"/>
        </w:rPr>
      </w:pPr>
      <w:r w:rsidRPr="00CE1D74">
        <w:rPr>
          <w:rFonts w:ascii="Open Sans" w:hAnsi="Open Sans" w:cs="Open Sans"/>
        </w:rPr>
        <w:t>Policy Holder:</w:t>
      </w:r>
      <w:r w:rsidR="008A2056">
        <w:rPr>
          <w:rFonts w:ascii="Open Sans" w:hAnsi="Open Sans" w:cs="Open Sans"/>
        </w:rPr>
        <w:tab/>
      </w:r>
      <w:r w:rsidR="008A2056">
        <w:rPr>
          <w:rFonts w:ascii="Open Sans" w:hAnsi="Open Sans" w:cs="Open Sans"/>
        </w:rPr>
        <w:tab/>
      </w:r>
      <w:r w:rsidR="00E02843" w:rsidRPr="00E02843">
        <w:rPr>
          <w:rFonts w:ascii="Open Sans" w:hAnsi="Open Sans" w:cs="Open Sans"/>
          <w:bCs/>
          <w:lang w:val="en-CA"/>
        </w:rPr>
        <w:t>Vice-President, Research</w:t>
      </w:r>
    </w:p>
    <w:p w14:paraId="4786DBD6" w14:textId="3431319B" w:rsidR="001968CD" w:rsidRPr="00CE1D74" w:rsidRDefault="001968CD" w:rsidP="00DC4A40">
      <w:pPr>
        <w:pStyle w:val="NoSpacing"/>
        <w:tabs>
          <w:tab w:val="left" w:pos="1800"/>
          <w:tab w:val="left" w:pos="2160"/>
          <w:tab w:val="left" w:pos="2880"/>
          <w:tab w:val="left" w:pos="741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A77C79">
        <w:rPr>
          <w:rFonts w:ascii="Open Sans" w:hAnsi="Open Sans" w:cs="Open Sans"/>
        </w:rPr>
        <w:t>Academic</w:t>
      </w:r>
      <w:r w:rsidR="00DC4A40">
        <w:rPr>
          <w:rFonts w:ascii="Open Sans" w:hAnsi="Open Sans" w:cs="Open Sans"/>
        </w:rPr>
        <w:tab/>
      </w:r>
    </w:p>
    <w:p w14:paraId="0D00EABB" w14:textId="3A106C59" w:rsidR="00BC022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7C7899">
        <w:rPr>
          <w:rFonts w:ascii="Open Sans" w:hAnsi="Open Sans" w:cs="Open Sans"/>
        </w:rPr>
        <w:t>June</w:t>
      </w:r>
      <w:r w:rsidR="008A2056">
        <w:rPr>
          <w:rFonts w:ascii="Open Sans" w:hAnsi="Open Sans" w:cs="Open Sans"/>
        </w:rPr>
        <w:t xml:space="preserve"> </w:t>
      </w:r>
      <w:r w:rsidR="00A77C79">
        <w:rPr>
          <w:rFonts w:ascii="Open Sans" w:hAnsi="Open Sans" w:cs="Open Sans"/>
        </w:rPr>
        <w:t>201</w:t>
      </w:r>
      <w:r w:rsidR="007C7899">
        <w:rPr>
          <w:rFonts w:ascii="Open Sans" w:hAnsi="Open Sans" w:cs="Open Sans"/>
        </w:rPr>
        <w:t>6</w:t>
      </w:r>
    </w:p>
    <w:p w14:paraId="4CBA431F" w14:textId="71A75B49"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DC1721">
        <w:rPr>
          <w:rFonts w:ascii="Open Sans" w:hAnsi="Open Sans" w:cs="Open Sans"/>
        </w:rPr>
        <w:t>March</w:t>
      </w:r>
      <w:r w:rsidR="007C7899">
        <w:rPr>
          <w:rFonts w:ascii="Open Sans" w:hAnsi="Open Sans" w:cs="Open Sans"/>
        </w:rPr>
        <w:t xml:space="preserve"> 2017</w:t>
      </w:r>
    </w:p>
    <w:p w14:paraId="30F8A2D0" w14:textId="6B248795" w:rsidR="001968CD" w:rsidRPr="00CE1D74" w:rsidRDefault="0052301E" w:rsidP="00F84430">
      <w:pPr>
        <w:pStyle w:val="NoSpacing"/>
        <w:tabs>
          <w:tab w:val="left" w:pos="1800"/>
        </w:tabs>
        <w:rPr>
          <w:rFonts w:ascii="Open Sans" w:hAnsi="Open Sans" w:cs="Open Sans"/>
          <w:sz w:val="14"/>
        </w:rPr>
      </w:pPr>
      <w:r w:rsidRPr="007B45A6">
        <w:rPr>
          <w:rFonts w:ascii="Open Sans" w:hAnsi="Open Sans" w:cs="Open Sans"/>
        </w:rPr>
        <w:t xml:space="preserve">Next </w:t>
      </w:r>
      <w:r w:rsidR="001968CD" w:rsidRPr="007B45A6">
        <w:rPr>
          <w:rFonts w:ascii="Open Sans" w:hAnsi="Open Sans" w:cs="Open Sans"/>
        </w:rPr>
        <w:t>Review:</w:t>
      </w:r>
      <w:r w:rsidR="001968CD" w:rsidRPr="00CE1D74">
        <w:rPr>
          <w:rFonts w:ascii="Open Sans" w:hAnsi="Open Sans" w:cs="Open Sans"/>
        </w:rPr>
        <w:tab/>
      </w:r>
      <w:r w:rsidR="00B705CA">
        <w:rPr>
          <w:rFonts w:ascii="Open Sans" w:hAnsi="Open Sans" w:cs="Open Sans"/>
        </w:rPr>
        <w:tab/>
      </w:r>
      <w:r w:rsidR="007C7899" w:rsidRPr="007C7899">
        <w:rPr>
          <w:rFonts w:ascii="Open Sans" w:hAnsi="Open Sans" w:cs="Open Sans"/>
        </w:rPr>
        <w:t>June 201</w:t>
      </w:r>
      <w:r w:rsidR="007C7899">
        <w:rPr>
          <w:rFonts w:ascii="Open Sans" w:hAnsi="Open Sans" w:cs="Open Sans"/>
        </w:rPr>
        <w:t>9</w:t>
      </w:r>
    </w:p>
    <w:p w14:paraId="044E5346" w14:textId="77777777" w:rsidR="001968CD" w:rsidRPr="00CE1D74" w:rsidRDefault="001968CD" w:rsidP="001968CD">
      <w:pPr>
        <w:pBdr>
          <w:bottom w:val="single" w:sz="6" w:space="1" w:color="auto"/>
        </w:pBdr>
        <w:rPr>
          <w:rFonts w:ascii="Open Sans" w:hAnsi="Open Sans" w:cs="Open Sans"/>
          <w:b/>
        </w:rPr>
      </w:pPr>
    </w:p>
    <w:p w14:paraId="25B41518" w14:textId="3B0C2CE2" w:rsidR="001968CD" w:rsidRPr="00CE1D74" w:rsidRDefault="001968CD" w:rsidP="001968CD">
      <w:pPr>
        <w:rPr>
          <w:rFonts w:ascii="Open Sans" w:hAnsi="Open Sans" w:cs="Open Sans"/>
        </w:rPr>
      </w:pPr>
    </w:p>
    <w:p w14:paraId="5FC5278E" w14:textId="0EEC002A" w:rsidR="00DF3CDA" w:rsidRDefault="005D5438" w:rsidP="005D5438">
      <w:pPr>
        <w:spacing w:line="480" w:lineRule="auto"/>
        <w:rPr>
          <w:rFonts w:ascii="Open Sans" w:hAnsi="Open Sans" w:cs="Open Sans"/>
          <w:b/>
          <w:bCs/>
        </w:rPr>
      </w:pPr>
      <w:r w:rsidRPr="005D5438">
        <w:rPr>
          <w:rFonts w:ascii="Open Sans" w:hAnsi="Open Sans" w:cs="Open Sans"/>
          <w:b/>
          <w:bCs/>
        </w:rPr>
        <w:t>Policy Statement</w:t>
      </w:r>
    </w:p>
    <w:p w14:paraId="1B9299A0" w14:textId="735D767F" w:rsidR="007C7899" w:rsidRDefault="007C7899" w:rsidP="007C7899">
      <w:pPr>
        <w:spacing w:line="276" w:lineRule="auto"/>
        <w:rPr>
          <w:rFonts w:ascii="Open Sans" w:hAnsi="Open Sans" w:cs="Open Sans"/>
          <w:lang w:val="en-CA"/>
        </w:rPr>
      </w:pPr>
      <w:r w:rsidRPr="007C7899">
        <w:rPr>
          <w:rFonts w:ascii="Open Sans" w:hAnsi="Open Sans" w:cs="Open Sans"/>
          <w:lang w:val="en-CA"/>
        </w:rPr>
        <w:t xml:space="preserve">Yukon </w:t>
      </w:r>
      <w:r w:rsidR="002D0806">
        <w:rPr>
          <w:rFonts w:ascii="Open Sans" w:hAnsi="Open Sans" w:cs="Open Sans"/>
          <w:lang w:val="en-CA"/>
        </w:rPr>
        <w:t>University</w:t>
      </w:r>
      <w:r w:rsidRPr="007C7899">
        <w:rPr>
          <w:rFonts w:ascii="Open Sans" w:hAnsi="Open Sans" w:cs="Open Sans"/>
          <w:lang w:val="en-CA"/>
        </w:rPr>
        <w:t xml:space="preserve"> (or the </w:t>
      </w:r>
      <w:r w:rsidR="002D0806">
        <w:rPr>
          <w:rFonts w:ascii="Open Sans" w:hAnsi="Open Sans" w:cs="Open Sans"/>
          <w:lang w:val="en-CA"/>
        </w:rPr>
        <w:t>University</w:t>
      </w:r>
      <w:r w:rsidRPr="007C7899">
        <w:rPr>
          <w:rFonts w:ascii="Open Sans" w:hAnsi="Open Sans" w:cs="Open Sans"/>
          <w:lang w:val="en-CA"/>
        </w:rPr>
        <w:t xml:space="preserve">) is committed to the strategic goal of expanding northern research and innovation opportunities. The </w:t>
      </w:r>
      <w:r w:rsidR="002D0806">
        <w:rPr>
          <w:rFonts w:ascii="Open Sans" w:hAnsi="Open Sans" w:cs="Open Sans"/>
          <w:lang w:val="en-CA"/>
        </w:rPr>
        <w:t>University</w:t>
      </w:r>
      <w:r w:rsidRPr="007C7899">
        <w:rPr>
          <w:rFonts w:ascii="Open Sans" w:hAnsi="Open Sans" w:cs="Open Sans"/>
          <w:lang w:val="en-CA"/>
        </w:rPr>
        <w:t xml:space="preserve"> strives to expand the culture and capacity to conduct research within the </w:t>
      </w:r>
      <w:r w:rsidR="002D0806">
        <w:rPr>
          <w:rFonts w:ascii="Open Sans" w:hAnsi="Open Sans" w:cs="Open Sans"/>
          <w:lang w:val="en-CA"/>
        </w:rPr>
        <w:t>University</w:t>
      </w:r>
      <w:r w:rsidRPr="007C7899">
        <w:rPr>
          <w:rFonts w:ascii="Open Sans" w:hAnsi="Open Sans" w:cs="Open Sans"/>
          <w:lang w:val="en-CA"/>
        </w:rPr>
        <w:t xml:space="preserve"> and throughout Yukon according to the principle that attribution of academic credit and ownership of Intellectual Property (IP) rights belong to the creator(s) unless otherwise agreed to. </w:t>
      </w:r>
    </w:p>
    <w:p w14:paraId="44257636" w14:textId="77777777" w:rsidR="007C7899" w:rsidRPr="007C7899" w:rsidRDefault="007C7899" w:rsidP="007C7899">
      <w:pPr>
        <w:spacing w:line="276" w:lineRule="auto"/>
        <w:rPr>
          <w:rFonts w:ascii="Open Sans" w:hAnsi="Open Sans" w:cs="Open Sans"/>
          <w:lang w:val="en-CA"/>
        </w:rPr>
      </w:pPr>
    </w:p>
    <w:p w14:paraId="717BBC62" w14:textId="6C34C44A" w:rsidR="007C7899" w:rsidRDefault="007C7899" w:rsidP="007C7899">
      <w:pPr>
        <w:spacing w:line="276" w:lineRule="auto"/>
        <w:rPr>
          <w:rFonts w:ascii="Open Sans" w:hAnsi="Open Sans" w:cs="Open Sans"/>
          <w:lang w:val="en-CA"/>
        </w:rPr>
      </w:pPr>
      <w:r w:rsidRPr="007C7899">
        <w:rPr>
          <w:rFonts w:ascii="Open Sans" w:hAnsi="Open Sans" w:cs="Open Sans"/>
          <w:lang w:val="en-CA"/>
        </w:rPr>
        <w:t>This policy is established to define the procedures for attributing academic credit and conferring ownership of rights in IP to those individuals who are responsible for its development, while at the same time encouraging the openness and free exchange of ideas that are essential to successful scholarship.</w:t>
      </w:r>
    </w:p>
    <w:p w14:paraId="3F5B4072" w14:textId="77777777" w:rsidR="007C7899" w:rsidRPr="007C7899" w:rsidRDefault="007C7899" w:rsidP="007C7899">
      <w:pPr>
        <w:spacing w:line="276" w:lineRule="auto"/>
        <w:rPr>
          <w:rFonts w:ascii="Open Sans" w:hAnsi="Open Sans" w:cs="Open Sans"/>
          <w:lang w:val="en-CA"/>
        </w:rPr>
      </w:pPr>
    </w:p>
    <w:p w14:paraId="4D62B2B5" w14:textId="2617F507" w:rsidR="00A77C79" w:rsidRDefault="007C7899" w:rsidP="00041D4F">
      <w:pPr>
        <w:spacing w:line="276" w:lineRule="auto"/>
        <w:rPr>
          <w:rFonts w:ascii="Open Sans" w:hAnsi="Open Sans" w:cs="Open Sans"/>
          <w:lang w:val="en-CA"/>
        </w:rPr>
      </w:pPr>
      <w:r w:rsidRPr="007C7899">
        <w:rPr>
          <w:rFonts w:ascii="Open Sans" w:hAnsi="Open Sans" w:cs="Open Sans"/>
          <w:lang w:val="en-CA"/>
        </w:rPr>
        <w:t>For those individuals who are covered by the Collective Agreement, if there is any conflict or inconsistency between this policy and Article 61 of the Collective Agreement, Article 61 of the Collective Agreement will apply to the extent of the conflict or inconsistency.</w:t>
      </w:r>
    </w:p>
    <w:p w14:paraId="001FC957" w14:textId="5E7BCBA2" w:rsidR="00AA1701" w:rsidRDefault="00AA1701" w:rsidP="00041D4F">
      <w:pPr>
        <w:spacing w:line="276" w:lineRule="auto"/>
        <w:rPr>
          <w:rFonts w:ascii="Open Sans" w:hAnsi="Open Sans" w:cs="Open Sans"/>
          <w:lang w:val="en-CA"/>
        </w:rPr>
      </w:pP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76192AC4" w14:textId="0E548324" w:rsidR="005D5438" w:rsidRPr="005D5438" w:rsidRDefault="005D5438" w:rsidP="005D5438">
      <w:pPr>
        <w:rPr>
          <w:rFonts w:ascii="Open Sans" w:hAnsi="Open Sans" w:cs="Open Sans"/>
        </w:rPr>
      </w:pPr>
      <w:r w:rsidRPr="005D5438">
        <w:rPr>
          <w:rFonts w:ascii="Open Sans" w:hAnsi="Open Sans" w:cs="Open Sans"/>
        </w:rPr>
        <w:t xml:space="preserve">With the consent of the Senior Executive Committee and approval of the President of Yukon </w:t>
      </w:r>
      <w:r w:rsidR="002D0806">
        <w:rPr>
          <w:rFonts w:ascii="Open Sans" w:hAnsi="Open Sans" w:cs="Open Sans"/>
        </w:rPr>
        <w:t>College</w:t>
      </w:r>
      <w:r w:rsidRPr="005D5438">
        <w:rPr>
          <w:rFonts w:ascii="Open Sans" w:hAnsi="Open Sans" w:cs="Open Sans"/>
        </w:rPr>
        <w:t xml:space="preserve">, this policy is hereby deemed in effect the </w:t>
      </w:r>
      <w:r w:rsidR="00DC1721" w:rsidRPr="00DC1721">
        <w:rPr>
          <w:rFonts w:ascii="Open Sans" w:hAnsi="Open Sans" w:cs="Open Sans"/>
        </w:rPr>
        <w:t>10</w:t>
      </w:r>
      <w:r w:rsidR="00DC1721" w:rsidRPr="00DC1721">
        <w:rPr>
          <w:rFonts w:ascii="Open Sans" w:hAnsi="Open Sans" w:cs="Open Sans"/>
          <w:vertAlign w:val="superscript"/>
        </w:rPr>
        <w:t>th</w:t>
      </w:r>
      <w:r w:rsidR="00DC1721" w:rsidRPr="00DC1721">
        <w:rPr>
          <w:rFonts w:ascii="Open Sans" w:hAnsi="Open Sans" w:cs="Open Sans"/>
        </w:rPr>
        <w:t xml:space="preserve"> </w:t>
      </w:r>
      <w:r w:rsidR="00E02843" w:rsidRPr="00DC1721">
        <w:rPr>
          <w:rFonts w:ascii="Open Sans" w:hAnsi="Open Sans" w:cs="Open Sans"/>
        </w:rPr>
        <w:t>day</w:t>
      </w:r>
      <w:r w:rsidRPr="00DC1721">
        <w:rPr>
          <w:rFonts w:ascii="Open Sans" w:hAnsi="Open Sans" w:cs="Open Sans"/>
        </w:rPr>
        <w:t xml:space="preserve"> </w:t>
      </w:r>
      <w:proofErr w:type="gramStart"/>
      <w:r w:rsidRPr="00DC1721">
        <w:rPr>
          <w:rFonts w:ascii="Open Sans" w:hAnsi="Open Sans" w:cs="Open Sans"/>
        </w:rPr>
        <w:t>of</w:t>
      </w:r>
      <w:r w:rsidRPr="005D5438">
        <w:rPr>
          <w:rFonts w:ascii="Open Sans" w:hAnsi="Open Sans" w:cs="Open Sans"/>
        </w:rPr>
        <w:t xml:space="preserve"> </w:t>
      </w:r>
      <w:r w:rsidR="00A77C79">
        <w:rPr>
          <w:rFonts w:ascii="Open Sans" w:hAnsi="Open Sans" w:cs="Open Sans"/>
        </w:rPr>
        <w:t xml:space="preserve"> </w:t>
      </w:r>
      <w:r w:rsidR="00DC1721">
        <w:rPr>
          <w:rFonts w:ascii="Open Sans" w:hAnsi="Open Sans" w:cs="Open Sans"/>
        </w:rPr>
        <w:t>March</w:t>
      </w:r>
      <w:proofErr w:type="gramEnd"/>
      <w:r w:rsidR="00E02843">
        <w:rPr>
          <w:rFonts w:ascii="Open Sans" w:hAnsi="Open Sans" w:cs="Open Sans"/>
        </w:rPr>
        <w:t>,</w:t>
      </w:r>
      <w:r w:rsidR="00E02843" w:rsidRPr="00E02843">
        <w:rPr>
          <w:rFonts w:ascii="Open Sans" w:hAnsi="Open Sans" w:cs="Open Sans"/>
        </w:rPr>
        <w:t xml:space="preserve"> 201</w:t>
      </w:r>
      <w:r w:rsidR="007C7899">
        <w:rPr>
          <w:rFonts w:ascii="Open Sans" w:hAnsi="Open Sans" w:cs="Open Sans"/>
        </w:rPr>
        <w:t>7</w:t>
      </w:r>
      <w:r w:rsidR="00E02843">
        <w:rPr>
          <w:rFonts w:ascii="Open Sans" w:hAnsi="Open Sans" w:cs="Open Sans"/>
        </w:rPr>
        <w:t>.</w:t>
      </w:r>
    </w:p>
    <w:p w14:paraId="24C22BDF" w14:textId="77777777" w:rsidR="004C192F" w:rsidRPr="004C192F" w:rsidRDefault="004C192F" w:rsidP="004C192F">
      <w:pPr>
        <w:rPr>
          <w:rFonts w:ascii="Open Sans" w:hAnsi="Open Sans" w:cs="Open Sans"/>
        </w:rPr>
      </w:pPr>
    </w:p>
    <w:p w14:paraId="4819D278" w14:textId="0CB006B3" w:rsidR="004C192F" w:rsidRPr="004C192F" w:rsidRDefault="005D5438" w:rsidP="004C192F">
      <w:pPr>
        <w:rPr>
          <w:rFonts w:ascii="Open Sans" w:hAnsi="Open Sans" w:cs="Open Sans"/>
        </w:rPr>
      </w:pPr>
      <w:r>
        <w:rPr>
          <w:rFonts w:ascii="Open Sans" w:hAnsi="Open Sans" w:cs="Open Sans"/>
        </w:rPr>
        <w:t xml:space="preserve">Karen Barnes </w:t>
      </w:r>
      <w:r w:rsidR="00DC1721">
        <w:rPr>
          <w:rFonts w:ascii="Open Sans" w:hAnsi="Open Sans" w:cs="Open Sans"/>
        </w:rPr>
        <w:t xml:space="preserve">                                                               March 10, 2017</w:t>
      </w:r>
    </w:p>
    <w:p w14:paraId="21AC11DF" w14:textId="77777777" w:rsidR="004C192F" w:rsidRPr="004C192F" w:rsidRDefault="004C192F" w:rsidP="004C192F">
      <w:pPr>
        <w:rPr>
          <w:rFonts w:ascii="Open Sans" w:hAnsi="Open Sans" w:cs="Open Sans"/>
        </w:rPr>
      </w:pPr>
      <w:r w:rsidRPr="004C192F">
        <w:rPr>
          <w:rFonts w:ascii="Open Sans" w:hAnsi="Open Sans" w:cs="Open Sans"/>
        </w:rPr>
        <w:t>____________________________________</w:t>
      </w:r>
      <w:r w:rsidRPr="004C192F">
        <w:rPr>
          <w:rFonts w:ascii="Open Sans" w:hAnsi="Open Sans" w:cs="Open Sans"/>
        </w:rPr>
        <w:tab/>
      </w:r>
      <w:r w:rsidRPr="004C192F">
        <w:rPr>
          <w:rFonts w:ascii="Open Sans" w:hAnsi="Open Sans" w:cs="Open Sans"/>
        </w:rPr>
        <w:tab/>
      </w:r>
      <w:r w:rsidRPr="004C192F">
        <w:rPr>
          <w:rFonts w:ascii="Open Sans" w:hAnsi="Open Sans" w:cs="Open Sans"/>
        </w:rPr>
        <w:tab/>
        <w:t>____________________________________</w:t>
      </w:r>
    </w:p>
    <w:p w14:paraId="61366E67" w14:textId="2BCA4412" w:rsidR="004C192F" w:rsidRPr="004C192F" w:rsidRDefault="008A2056" w:rsidP="004C192F">
      <w:pPr>
        <w:rPr>
          <w:rFonts w:ascii="Open Sans" w:hAnsi="Open Sans" w:cs="Open Sans"/>
        </w:rPr>
      </w:pPr>
      <w:r w:rsidRPr="008A2056">
        <w:rPr>
          <w:rFonts w:ascii="Open Sans" w:hAnsi="Open Sans" w:cs="Open Sans"/>
          <w:bCs/>
        </w:rPr>
        <w:t xml:space="preserve">President, Yukon </w:t>
      </w:r>
      <w:r w:rsidR="00533F37">
        <w:rPr>
          <w:rFonts w:ascii="Open Sans" w:hAnsi="Open Sans" w:cs="Open Sans"/>
          <w:bCs/>
        </w:rPr>
        <w:t>C</w:t>
      </w:r>
      <w:r>
        <w:rPr>
          <w:rFonts w:ascii="Open Sans" w:hAnsi="Open Sans" w:cs="Open Sans"/>
          <w:bCs/>
        </w:rPr>
        <w:t>ollege</w:t>
      </w:r>
      <w:r w:rsidR="004C192F" w:rsidRPr="004C192F">
        <w:rPr>
          <w:rFonts w:ascii="Open Sans" w:hAnsi="Open Sans" w:cs="Open Sans"/>
        </w:rPr>
        <w:tab/>
      </w:r>
      <w:r w:rsidR="004C192F" w:rsidRPr="004C192F">
        <w:rPr>
          <w:rFonts w:ascii="Open Sans" w:hAnsi="Open Sans" w:cs="Open Sans"/>
        </w:rPr>
        <w:tab/>
      </w:r>
      <w:r w:rsidR="004C192F" w:rsidRPr="004C192F">
        <w:rPr>
          <w:rFonts w:ascii="Open Sans" w:hAnsi="Open Sans" w:cs="Open Sans"/>
        </w:rPr>
        <w:tab/>
      </w:r>
      <w:r w:rsidR="00533F37">
        <w:rPr>
          <w:rFonts w:ascii="Open Sans" w:hAnsi="Open Sans" w:cs="Open Sans"/>
        </w:rPr>
        <w:tab/>
      </w:r>
      <w:r w:rsidR="004C192F" w:rsidRPr="004C192F">
        <w:rPr>
          <w:rFonts w:ascii="Open Sans" w:hAnsi="Open Sans" w:cs="Open Sans"/>
        </w:rPr>
        <w:t>Date</w:t>
      </w:r>
    </w:p>
    <w:p w14:paraId="601DA47D" w14:textId="7F50FA58" w:rsidR="007B45A6" w:rsidRPr="00A64F88" w:rsidRDefault="004C192F" w:rsidP="007B45A6">
      <w:pPr>
        <w:rPr>
          <w:rFonts w:ascii="Open Sans" w:hAnsi="Open Sans" w:cs="Open Sans"/>
          <w:b/>
        </w:rPr>
      </w:pPr>
      <w:r w:rsidRPr="004C192F">
        <w:rPr>
          <w:rFonts w:ascii="Open Sans" w:hAnsi="Open Sans" w:cs="Open Sans"/>
          <w:b/>
        </w:rPr>
        <w:br w:type="page"/>
      </w:r>
    </w:p>
    <w:p w14:paraId="5447F4BB" w14:textId="15FF4117" w:rsidR="00533F37" w:rsidRDefault="00533F37" w:rsidP="00AA1701">
      <w:pPr>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lastRenderedPageBreak/>
        <w:t>Purpose of Policy</w:t>
      </w:r>
    </w:p>
    <w:p w14:paraId="7600CB2B" w14:textId="40E22A3A" w:rsidR="007C7899" w:rsidRPr="007C7899" w:rsidRDefault="007C7899" w:rsidP="00AA1701">
      <w:pPr>
        <w:spacing w:line="276" w:lineRule="auto"/>
        <w:rPr>
          <w:rFonts w:ascii="Open Sans" w:hAnsi="Open Sans" w:cs="Open Sans"/>
          <w:szCs w:val="22"/>
        </w:rPr>
      </w:pPr>
      <w:r w:rsidRPr="007C7899">
        <w:rPr>
          <w:rFonts w:ascii="Open Sans" w:hAnsi="Open Sans" w:cs="Open Sans"/>
          <w:szCs w:val="22"/>
        </w:rPr>
        <w:t xml:space="preserve">Yukon </w:t>
      </w:r>
      <w:r w:rsidR="002D0806">
        <w:rPr>
          <w:rFonts w:ascii="Open Sans" w:hAnsi="Open Sans" w:cs="Open Sans"/>
          <w:szCs w:val="22"/>
        </w:rPr>
        <w:t>University</w:t>
      </w:r>
      <w:r w:rsidRPr="007C7899">
        <w:rPr>
          <w:rFonts w:ascii="Open Sans" w:hAnsi="Open Sans" w:cs="Open Sans"/>
          <w:szCs w:val="22"/>
        </w:rPr>
        <w:t xml:space="preserve"> as an academic community values openness, sharing of ideas, research, and scholarly activity that is directed toward the fulfillment of its mission and academic goals.</w:t>
      </w:r>
    </w:p>
    <w:p w14:paraId="177F2344" w14:textId="77777777" w:rsidR="007C7899" w:rsidRPr="007C7899" w:rsidRDefault="007C7899" w:rsidP="00AA1701">
      <w:pPr>
        <w:spacing w:line="276" w:lineRule="auto"/>
        <w:rPr>
          <w:rFonts w:ascii="Open Sans" w:hAnsi="Open Sans" w:cs="Open Sans"/>
          <w:szCs w:val="22"/>
        </w:rPr>
      </w:pPr>
    </w:p>
    <w:p w14:paraId="037897E3" w14:textId="676C9D49" w:rsidR="007C7899" w:rsidRPr="007C7899" w:rsidRDefault="007C7899" w:rsidP="00AA1701">
      <w:pPr>
        <w:spacing w:line="276" w:lineRule="auto"/>
        <w:rPr>
          <w:rFonts w:ascii="Open Sans" w:hAnsi="Open Sans" w:cs="Open Sans"/>
          <w:szCs w:val="22"/>
        </w:rPr>
      </w:pPr>
      <w:r w:rsidRPr="007C7899">
        <w:rPr>
          <w:rFonts w:ascii="Open Sans" w:hAnsi="Open Sans" w:cs="Open Sans"/>
          <w:szCs w:val="22"/>
        </w:rPr>
        <w:t xml:space="preserve">In meeting its role as a research and teaching institution, the </w:t>
      </w:r>
      <w:r w:rsidR="002D0806">
        <w:rPr>
          <w:rFonts w:ascii="Open Sans" w:hAnsi="Open Sans" w:cs="Open Sans"/>
          <w:szCs w:val="22"/>
        </w:rPr>
        <w:t>University</w:t>
      </w:r>
      <w:r w:rsidRPr="007C7899">
        <w:rPr>
          <w:rFonts w:ascii="Open Sans" w:hAnsi="Open Sans" w:cs="Open Sans"/>
          <w:szCs w:val="22"/>
        </w:rPr>
        <w:t xml:space="preserve"> strives to provide an environment in which scholars are able to pursue their teaching and research activities. </w:t>
      </w:r>
    </w:p>
    <w:p w14:paraId="44678B13" w14:textId="77777777" w:rsidR="007C7899" w:rsidRPr="007C7899" w:rsidRDefault="007C7899" w:rsidP="00AA1701">
      <w:pPr>
        <w:spacing w:line="276" w:lineRule="auto"/>
        <w:rPr>
          <w:rFonts w:ascii="Open Sans" w:hAnsi="Open Sans" w:cs="Open Sans"/>
          <w:szCs w:val="22"/>
        </w:rPr>
      </w:pPr>
    </w:p>
    <w:p w14:paraId="534F26CD" w14:textId="5B616428" w:rsidR="007C7899" w:rsidRPr="007C7899" w:rsidRDefault="007C7899" w:rsidP="00AA1701">
      <w:pPr>
        <w:spacing w:line="276" w:lineRule="auto"/>
        <w:rPr>
          <w:rFonts w:ascii="Open Sans" w:hAnsi="Open Sans" w:cs="Open Sans"/>
          <w:szCs w:val="22"/>
        </w:rPr>
      </w:pPr>
      <w:r w:rsidRPr="007C7899">
        <w:rPr>
          <w:rFonts w:ascii="Open Sans" w:hAnsi="Open Sans" w:cs="Open Sans"/>
          <w:szCs w:val="22"/>
        </w:rPr>
        <w:t xml:space="preserve">Efforts to increase and to communicate knowledge are at the heart of academic endeavours and when such endeavours result in the creation of Intellectual Property (IP), Yukon </w:t>
      </w:r>
      <w:r w:rsidR="002D0806">
        <w:rPr>
          <w:rFonts w:ascii="Open Sans" w:hAnsi="Open Sans" w:cs="Open Sans"/>
          <w:szCs w:val="22"/>
        </w:rPr>
        <w:t>University</w:t>
      </w:r>
      <w:r w:rsidRPr="007C7899">
        <w:rPr>
          <w:rFonts w:ascii="Open Sans" w:hAnsi="Open Sans" w:cs="Open Sans"/>
          <w:szCs w:val="22"/>
        </w:rPr>
        <w:t xml:space="preserve"> is committed to the principle that ownership of rights in IP belong to the creator(s) of that IP unless otherwise agreed to.  This policy works in conjunction with federal and territorial laws and Yukon </w:t>
      </w:r>
      <w:r w:rsidR="002D0806">
        <w:rPr>
          <w:rFonts w:ascii="Open Sans" w:hAnsi="Open Sans" w:cs="Open Sans"/>
          <w:szCs w:val="22"/>
        </w:rPr>
        <w:t>University</w:t>
      </w:r>
      <w:r w:rsidRPr="007C7899">
        <w:rPr>
          <w:rFonts w:ascii="Open Sans" w:hAnsi="Open Sans" w:cs="Open Sans"/>
          <w:szCs w:val="22"/>
        </w:rPr>
        <w:t xml:space="preserve"> policy CR-09 Research Integrity, to establish the principles and procedures for ensuring such ownership.</w:t>
      </w:r>
    </w:p>
    <w:p w14:paraId="1E906A94" w14:textId="77777777" w:rsidR="007C7899" w:rsidRPr="007C7899" w:rsidRDefault="007C7899" w:rsidP="00AA1701">
      <w:pPr>
        <w:spacing w:line="276" w:lineRule="auto"/>
        <w:rPr>
          <w:rFonts w:ascii="Open Sans" w:hAnsi="Open Sans" w:cs="Open Sans"/>
          <w:szCs w:val="22"/>
        </w:rPr>
      </w:pPr>
    </w:p>
    <w:p w14:paraId="2211B797" w14:textId="018B1074" w:rsidR="00E02843" w:rsidRPr="007C7899" w:rsidRDefault="007C7899" w:rsidP="00AA1701">
      <w:pPr>
        <w:spacing w:line="276" w:lineRule="auto"/>
        <w:rPr>
          <w:rFonts w:ascii="Open Sans" w:hAnsi="Open Sans" w:cs="Open Sans"/>
          <w:szCs w:val="22"/>
        </w:rPr>
      </w:pPr>
      <w:r w:rsidRPr="007C7899">
        <w:rPr>
          <w:rFonts w:ascii="Open Sans" w:hAnsi="Open Sans" w:cs="Open Sans"/>
          <w:szCs w:val="22"/>
        </w:rPr>
        <w:t xml:space="preserve">This policy also works in conjunction with the Yukon </w:t>
      </w:r>
      <w:r w:rsidR="002D0806">
        <w:rPr>
          <w:rFonts w:ascii="Open Sans" w:hAnsi="Open Sans" w:cs="Open Sans"/>
          <w:szCs w:val="22"/>
        </w:rPr>
        <w:t>University</w:t>
      </w:r>
      <w:r w:rsidRPr="007C7899">
        <w:rPr>
          <w:rFonts w:ascii="Open Sans" w:hAnsi="Open Sans" w:cs="Open Sans"/>
          <w:szCs w:val="22"/>
        </w:rPr>
        <w:t xml:space="preserve"> Academic Regulations and Procedures to establish the dispute resolution process that will be followed when disputes arise over the attribution of academic credit or rights in IP.</w:t>
      </w:r>
    </w:p>
    <w:p w14:paraId="34D9AD40" w14:textId="77777777" w:rsidR="007C7899" w:rsidRPr="008A2056" w:rsidRDefault="007C7899" w:rsidP="007C7899">
      <w:pPr>
        <w:spacing w:line="276" w:lineRule="auto"/>
        <w:ind w:left="360"/>
        <w:rPr>
          <w:rFonts w:ascii="Open Sans" w:hAnsi="Open Sans" w:cs="Open Sans"/>
          <w:b/>
          <w:bCs/>
          <w:szCs w:val="22"/>
        </w:rPr>
      </w:pPr>
    </w:p>
    <w:p w14:paraId="7257E80D" w14:textId="32421DD0" w:rsidR="007C7899" w:rsidRPr="00464F97" w:rsidRDefault="008A2056" w:rsidP="00AA1701">
      <w:pPr>
        <w:pStyle w:val="ListParagraph"/>
        <w:numPr>
          <w:ilvl w:val="0"/>
          <w:numId w:val="1"/>
        </w:numPr>
        <w:spacing w:line="360" w:lineRule="auto"/>
        <w:ind w:left="0"/>
        <w:rPr>
          <w:rFonts w:ascii="Open Sans" w:hAnsi="Open Sans" w:cs="Open Sans"/>
          <w:b/>
          <w:bCs/>
          <w:szCs w:val="22"/>
        </w:rPr>
      </w:pPr>
      <w:r w:rsidRPr="00533F37">
        <w:rPr>
          <w:rFonts w:ascii="Open Sans" w:hAnsi="Open Sans" w:cs="Open Sans"/>
          <w:b/>
          <w:bCs/>
          <w:szCs w:val="22"/>
        </w:rPr>
        <w:t>Governing Legislation and Relevant Documents</w:t>
      </w:r>
    </w:p>
    <w:p w14:paraId="0CE44E70" w14:textId="32982D58" w:rsidR="007C7899" w:rsidRPr="00464F97" w:rsidRDefault="006345F8" w:rsidP="00AA1701">
      <w:pPr>
        <w:pStyle w:val="ListParagraph"/>
        <w:spacing w:line="276" w:lineRule="auto"/>
        <w:ind w:left="0"/>
        <w:rPr>
          <w:rFonts w:ascii="Open Sans" w:hAnsi="Open Sans" w:cs="Open Sans"/>
          <w:szCs w:val="22"/>
        </w:rPr>
      </w:pPr>
      <w:r>
        <w:rPr>
          <w:rFonts w:ascii="Open Sans" w:hAnsi="Open Sans" w:cs="Open Sans"/>
          <w:szCs w:val="22"/>
        </w:rPr>
        <w:t xml:space="preserve">BOG 3.0 – </w:t>
      </w:r>
      <w:r w:rsidR="007C7899" w:rsidRPr="00464F97">
        <w:rPr>
          <w:rFonts w:ascii="Open Sans" w:hAnsi="Open Sans" w:cs="Open Sans"/>
          <w:szCs w:val="22"/>
        </w:rPr>
        <w:t xml:space="preserve">Yukon </w:t>
      </w:r>
      <w:r w:rsidR="002D0806">
        <w:rPr>
          <w:rFonts w:ascii="Open Sans" w:hAnsi="Open Sans" w:cs="Open Sans"/>
          <w:szCs w:val="22"/>
        </w:rPr>
        <w:t>University</w:t>
      </w:r>
      <w:r w:rsidR="007C7899" w:rsidRPr="00464F97">
        <w:rPr>
          <w:rFonts w:ascii="Open Sans" w:hAnsi="Open Sans" w:cs="Open Sans"/>
          <w:szCs w:val="22"/>
        </w:rPr>
        <w:t xml:space="preserve"> President Responsibilities.</w:t>
      </w:r>
    </w:p>
    <w:p w14:paraId="1DAC5E7D" w14:textId="3F3E9B8D" w:rsidR="00464F97" w:rsidRDefault="007C7899" w:rsidP="00AA1701">
      <w:pPr>
        <w:pStyle w:val="ListParagraph"/>
        <w:spacing w:line="276" w:lineRule="auto"/>
        <w:ind w:left="0"/>
        <w:rPr>
          <w:rFonts w:ascii="Open Sans" w:hAnsi="Open Sans" w:cs="Open Sans"/>
          <w:szCs w:val="22"/>
          <w:lang w:val="en-CA"/>
        </w:rPr>
      </w:pPr>
      <w:r w:rsidRPr="007C7899">
        <w:rPr>
          <w:rFonts w:ascii="Open Sans" w:hAnsi="Open Sans" w:cs="Open Sans"/>
          <w:szCs w:val="22"/>
          <w:lang w:val="en-CA"/>
        </w:rPr>
        <w:t xml:space="preserve">Yukon </w:t>
      </w:r>
      <w:r w:rsidR="002D0806">
        <w:rPr>
          <w:rFonts w:ascii="Open Sans" w:hAnsi="Open Sans" w:cs="Open Sans"/>
          <w:szCs w:val="22"/>
          <w:lang w:val="en-CA"/>
        </w:rPr>
        <w:t>University</w:t>
      </w:r>
      <w:r w:rsidRPr="007C7899">
        <w:rPr>
          <w:rFonts w:ascii="Open Sans" w:hAnsi="Open Sans" w:cs="Open Sans"/>
          <w:szCs w:val="22"/>
          <w:lang w:val="en-CA"/>
        </w:rPr>
        <w:t xml:space="preserve"> Act</w:t>
      </w:r>
    </w:p>
    <w:p w14:paraId="43DB5C59" w14:textId="043C7049" w:rsidR="007C7899" w:rsidRPr="007C7899" w:rsidRDefault="007C7899" w:rsidP="00AA1701">
      <w:pPr>
        <w:pStyle w:val="ListParagraph"/>
        <w:spacing w:line="276" w:lineRule="auto"/>
        <w:ind w:left="0"/>
        <w:rPr>
          <w:rFonts w:ascii="Open Sans" w:hAnsi="Open Sans" w:cs="Open Sans"/>
          <w:szCs w:val="22"/>
          <w:lang w:val="en-CA"/>
        </w:rPr>
      </w:pPr>
      <w:r w:rsidRPr="007C7899">
        <w:rPr>
          <w:rFonts w:ascii="Open Sans" w:hAnsi="Open Sans" w:cs="Open Sans"/>
          <w:szCs w:val="22"/>
          <w:lang w:val="en-CA"/>
        </w:rPr>
        <w:t>Canadian Copyright Act</w:t>
      </w:r>
    </w:p>
    <w:p w14:paraId="5172A84F" w14:textId="77777777" w:rsidR="007C7899" w:rsidRPr="007C7899" w:rsidRDefault="007C7899" w:rsidP="00AA1701">
      <w:pPr>
        <w:pStyle w:val="ListParagraph"/>
        <w:spacing w:line="276" w:lineRule="auto"/>
        <w:ind w:left="0"/>
        <w:rPr>
          <w:rFonts w:ascii="Open Sans" w:hAnsi="Open Sans" w:cs="Open Sans"/>
          <w:szCs w:val="22"/>
          <w:lang w:val="en-CA"/>
        </w:rPr>
      </w:pPr>
      <w:r w:rsidRPr="007C7899">
        <w:rPr>
          <w:rFonts w:ascii="Open Sans" w:hAnsi="Open Sans" w:cs="Open Sans"/>
          <w:szCs w:val="22"/>
          <w:lang w:val="en-CA"/>
        </w:rPr>
        <w:t>Guide to Patents, Industry Canada</w:t>
      </w:r>
    </w:p>
    <w:p w14:paraId="36AFC0B5" w14:textId="77777777" w:rsidR="007C7899" w:rsidRPr="007C7899" w:rsidRDefault="007C7899" w:rsidP="00AA1701">
      <w:pPr>
        <w:pStyle w:val="ListParagraph"/>
        <w:spacing w:line="276" w:lineRule="auto"/>
        <w:ind w:left="0"/>
        <w:rPr>
          <w:rFonts w:ascii="Open Sans" w:hAnsi="Open Sans" w:cs="Open Sans"/>
          <w:szCs w:val="22"/>
          <w:lang w:val="en-CA"/>
        </w:rPr>
      </w:pPr>
      <w:r w:rsidRPr="007C7899">
        <w:rPr>
          <w:rFonts w:ascii="Open Sans" w:hAnsi="Open Sans" w:cs="Open Sans"/>
          <w:szCs w:val="22"/>
          <w:lang w:val="en-CA"/>
        </w:rPr>
        <w:t>Academic Regulations and Procedures</w:t>
      </w:r>
    </w:p>
    <w:p w14:paraId="0F80A9B6" w14:textId="042C7CEC" w:rsidR="007C7899" w:rsidRPr="007C7899" w:rsidRDefault="007C7899" w:rsidP="00AA1701">
      <w:pPr>
        <w:pStyle w:val="ListParagraph"/>
        <w:spacing w:line="276" w:lineRule="auto"/>
        <w:ind w:left="0"/>
        <w:rPr>
          <w:rFonts w:ascii="Open Sans" w:hAnsi="Open Sans" w:cs="Open Sans"/>
          <w:szCs w:val="22"/>
          <w:lang w:val="en-CA"/>
        </w:rPr>
      </w:pPr>
      <w:r w:rsidRPr="007C7899">
        <w:rPr>
          <w:rFonts w:ascii="Open Sans" w:hAnsi="Open Sans" w:cs="Open Sans"/>
          <w:szCs w:val="22"/>
          <w:lang w:val="en-CA"/>
        </w:rPr>
        <w:t xml:space="preserve">Yukon </w:t>
      </w:r>
      <w:r w:rsidR="002D0806">
        <w:rPr>
          <w:rFonts w:ascii="Open Sans" w:hAnsi="Open Sans" w:cs="Open Sans"/>
          <w:szCs w:val="22"/>
          <w:lang w:val="en-CA"/>
        </w:rPr>
        <w:t>University</w:t>
      </w:r>
      <w:r w:rsidRPr="007C7899">
        <w:rPr>
          <w:rFonts w:ascii="Open Sans" w:hAnsi="Open Sans" w:cs="Open Sans"/>
          <w:szCs w:val="22"/>
          <w:lang w:val="en-CA"/>
        </w:rPr>
        <w:t xml:space="preserve"> policies</w:t>
      </w:r>
    </w:p>
    <w:p w14:paraId="55FB694F" w14:textId="42F7565B" w:rsidR="007C7899" w:rsidRPr="007C7899" w:rsidRDefault="007C7899" w:rsidP="00AA1701">
      <w:pPr>
        <w:pStyle w:val="ListParagraph"/>
        <w:spacing w:line="276" w:lineRule="auto"/>
        <w:ind w:left="0"/>
        <w:rPr>
          <w:rFonts w:ascii="Open Sans" w:hAnsi="Open Sans" w:cs="Open Sans"/>
          <w:szCs w:val="22"/>
          <w:lang w:val="en-CA"/>
        </w:rPr>
      </w:pPr>
      <w:r w:rsidRPr="007C7899">
        <w:rPr>
          <w:rFonts w:ascii="Open Sans" w:hAnsi="Open Sans" w:cs="Open Sans"/>
          <w:szCs w:val="22"/>
          <w:lang w:val="en-CA"/>
        </w:rPr>
        <w:t xml:space="preserve">Yukon </w:t>
      </w:r>
      <w:r w:rsidR="002D0806">
        <w:rPr>
          <w:rFonts w:ascii="Open Sans" w:hAnsi="Open Sans" w:cs="Open Sans"/>
          <w:szCs w:val="22"/>
          <w:lang w:val="en-CA"/>
        </w:rPr>
        <w:t>University</w:t>
      </w:r>
      <w:r w:rsidRPr="007C7899">
        <w:rPr>
          <w:rFonts w:ascii="Open Sans" w:hAnsi="Open Sans" w:cs="Open Sans"/>
          <w:szCs w:val="22"/>
          <w:lang w:val="en-CA"/>
        </w:rPr>
        <w:t xml:space="preserve"> Collective Agreement</w:t>
      </w:r>
    </w:p>
    <w:p w14:paraId="682357BB" w14:textId="78B19D33" w:rsidR="007C7899" w:rsidRDefault="007C7899" w:rsidP="00AA1701">
      <w:pPr>
        <w:pStyle w:val="ListParagraph"/>
        <w:spacing w:line="276" w:lineRule="auto"/>
        <w:ind w:left="0"/>
        <w:rPr>
          <w:rFonts w:ascii="Open Sans" w:hAnsi="Open Sans" w:cs="Open Sans"/>
          <w:szCs w:val="22"/>
        </w:rPr>
      </w:pPr>
      <w:r w:rsidRPr="007C7899">
        <w:rPr>
          <w:rFonts w:ascii="Open Sans" w:hAnsi="Open Sans" w:cs="Open Sans"/>
          <w:szCs w:val="22"/>
        </w:rPr>
        <w:t xml:space="preserve">OCAP: Ownership, Control, Access and Possession </w:t>
      </w:r>
    </w:p>
    <w:p w14:paraId="7F992535" w14:textId="77777777" w:rsidR="00464F97" w:rsidRPr="00AA1701" w:rsidRDefault="00464F97" w:rsidP="00AA1701">
      <w:pPr>
        <w:spacing w:line="276" w:lineRule="auto"/>
        <w:rPr>
          <w:rFonts w:ascii="Open Sans" w:hAnsi="Open Sans" w:cs="Open Sans"/>
          <w:szCs w:val="22"/>
        </w:rPr>
      </w:pPr>
    </w:p>
    <w:p w14:paraId="63144144" w14:textId="4CD72D1C" w:rsidR="005D5438" w:rsidRDefault="005D5438" w:rsidP="00AA1701">
      <w:pPr>
        <w:pStyle w:val="ListParagraph"/>
        <w:numPr>
          <w:ilvl w:val="0"/>
          <w:numId w:val="1"/>
        </w:numPr>
        <w:spacing w:line="360" w:lineRule="auto"/>
        <w:ind w:left="0" w:hanging="284"/>
        <w:rPr>
          <w:rFonts w:ascii="Open Sans" w:hAnsi="Open Sans" w:cs="Open Sans"/>
          <w:b/>
          <w:bCs/>
          <w:szCs w:val="22"/>
        </w:rPr>
      </w:pPr>
      <w:r>
        <w:rPr>
          <w:rFonts w:ascii="Open Sans" w:hAnsi="Open Sans" w:cs="Open Sans"/>
          <w:b/>
          <w:bCs/>
          <w:szCs w:val="22"/>
        </w:rPr>
        <w:t>Scope</w:t>
      </w:r>
    </w:p>
    <w:p w14:paraId="0EC5F790" w14:textId="39AAA974" w:rsidR="007C7899" w:rsidRPr="007C7899" w:rsidRDefault="007C7899" w:rsidP="00AA1701">
      <w:pPr>
        <w:spacing w:line="276" w:lineRule="auto"/>
        <w:rPr>
          <w:rFonts w:ascii="Open Sans" w:hAnsi="Open Sans" w:cs="Open Sans"/>
          <w:szCs w:val="22"/>
        </w:rPr>
      </w:pPr>
      <w:r w:rsidRPr="007C7899">
        <w:rPr>
          <w:rFonts w:ascii="Open Sans" w:hAnsi="Open Sans" w:cs="Open Sans"/>
          <w:szCs w:val="22"/>
        </w:rPr>
        <w:t xml:space="preserve">This policy applies to all members of the </w:t>
      </w:r>
      <w:r w:rsidR="002D0806">
        <w:rPr>
          <w:rFonts w:ascii="Open Sans" w:hAnsi="Open Sans" w:cs="Open Sans"/>
          <w:szCs w:val="22"/>
        </w:rPr>
        <w:t>University</w:t>
      </w:r>
      <w:r w:rsidRPr="007C7899">
        <w:rPr>
          <w:rFonts w:ascii="Open Sans" w:hAnsi="Open Sans" w:cs="Open Sans"/>
          <w:szCs w:val="22"/>
        </w:rPr>
        <w:t xml:space="preserve"> community engaged in research and scholarly activities and includes contractors engaged in such activities unless otherwise stipulated in a duly executed contract.</w:t>
      </w:r>
    </w:p>
    <w:p w14:paraId="0649D182" w14:textId="77777777" w:rsidR="00E02843" w:rsidRPr="00A77C79" w:rsidRDefault="00E02843" w:rsidP="00A77C79">
      <w:pPr>
        <w:pStyle w:val="ListParagraph"/>
        <w:spacing w:line="276" w:lineRule="auto"/>
        <w:ind w:left="360"/>
        <w:rPr>
          <w:rFonts w:ascii="Open Sans" w:hAnsi="Open Sans" w:cs="Open Sans"/>
          <w:szCs w:val="22"/>
        </w:rPr>
      </w:pPr>
    </w:p>
    <w:p w14:paraId="65AD8FAA" w14:textId="6F7AB264" w:rsidR="00464F97" w:rsidRPr="00464F97" w:rsidRDefault="00E02843" w:rsidP="00AA1701">
      <w:pPr>
        <w:pStyle w:val="ListParagraph"/>
        <w:numPr>
          <w:ilvl w:val="0"/>
          <w:numId w:val="1"/>
        </w:numPr>
        <w:spacing w:line="360" w:lineRule="auto"/>
        <w:ind w:left="0" w:hanging="284"/>
        <w:rPr>
          <w:rFonts w:ascii="Open Sans" w:hAnsi="Open Sans" w:cs="Open Sans"/>
          <w:b/>
          <w:bCs/>
          <w:szCs w:val="22"/>
        </w:rPr>
      </w:pPr>
      <w:r w:rsidRPr="00E02843">
        <w:rPr>
          <w:rFonts w:ascii="Open Sans" w:hAnsi="Open Sans" w:cs="Open Sans"/>
          <w:b/>
          <w:bCs/>
          <w:szCs w:val="22"/>
        </w:rPr>
        <w:t>Definitions</w:t>
      </w:r>
    </w:p>
    <w:p w14:paraId="121B5047" w14:textId="657BA7BA" w:rsidR="007C7899" w:rsidRPr="007C7899" w:rsidRDefault="00AA1701" w:rsidP="00AA1701">
      <w:pPr>
        <w:pStyle w:val="ListParagraph"/>
        <w:spacing w:line="276" w:lineRule="auto"/>
        <w:ind w:left="0"/>
        <w:rPr>
          <w:rFonts w:ascii="Open Sans" w:hAnsi="Open Sans" w:cs="Open Sans"/>
          <w:szCs w:val="22"/>
        </w:rPr>
      </w:pPr>
      <w:r w:rsidRPr="00AA1701">
        <w:rPr>
          <w:rFonts w:ascii="Open Sans" w:hAnsi="Open Sans" w:cs="Open Sans"/>
          <w:b/>
          <w:bCs/>
          <w:szCs w:val="22"/>
        </w:rPr>
        <w:t>4</w:t>
      </w:r>
      <w:r w:rsidR="007C7899" w:rsidRPr="00AA1701">
        <w:rPr>
          <w:rFonts w:ascii="Open Sans" w:hAnsi="Open Sans" w:cs="Open Sans"/>
          <w:b/>
          <w:bCs/>
          <w:szCs w:val="22"/>
        </w:rPr>
        <w:t>.1 Informed Consent:</w:t>
      </w:r>
      <w:r w:rsidR="007C7899" w:rsidRPr="007C7899">
        <w:rPr>
          <w:rFonts w:ascii="Open Sans" w:hAnsi="Open Sans" w:cs="Open Sans"/>
          <w:szCs w:val="22"/>
        </w:rPr>
        <w:t xml:space="preserve"> Written consent given by an individual who has received the information necessary to allow a considered judgement, who has adequately understood the information, and who has arrived at a decision of consent without having been subjected to coercion, undue influence, inducement, or intimidation. </w:t>
      </w:r>
    </w:p>
    <w:p w14:paraId="3CE37BE0" w14:textId="77777777" w:rsidR="007C7899" w:rsidRPr="007C7899" w:rsidRDefault="007C7899" w:rsidP="00AA1701">
      <w:pPr>
        <w:pStyle w:val="ListParagraph"/>
        <w:spacing w:line="276" w:lineRule="auto"/>
        <w:ind w:left="0"/>
        <w:rPr>
          <w:rFonts w:ascii="Open Sans" w:hAnsi="Open Sans" w:cs="Open Sans"/>
          <w:szCs w:val="22"/>
        </w:rPr>
      </w:pPr>
    </w:p>
    <w:p w14:paraId="7E14102C" w14:textId="4D941BCA" w:rsidR="007C7899" w:rsidRPr="007C7899" w:rsidRDefault="007C7899" w:rsidP="00AA1701">
      <w:pPr>
        <w:pStyle w:val="ListParagraph"/>
        <w:spacing w:line="276" w:lineRule="auto"/>
        <w:ind w:left="0"/>
        <w:rPr>
          <w:rFonts w:ascii="Open Sans" w:hAnsi="Open Sans" w:cs="Open Sans"/>
          <w:szCs w:val="22"/>
        </w:rPr>
      </w:pPr>
      <w:r w:rsidRPr="007C7899">
        <w:rPr>
          <w:rFonts w:ascii="Open Sans" w:hAnsi="Open Sans" w:cs="Open Sans"/>
          <w:szCs w:val="22"/>
        </w:rPr>
        <w:t xml:space="preserve">Pursuant to Yukon </w:t>
      </w:r>
      <w:r w:rsidR="002D0806">
        <w:rPr>
          <w:rFonts w:ascii="Open Sans" w:hAnsi="Open Sans" w:cs="Open Sans"/>
          <w:szCs w:val="22"/>
        </w:rPr>
        <w:t>University</w:t>
      </w:r>
      <w:r w:rsidRPr="007C7899">
        <w:rPr>
          <w:rFonts w:ascii="Open Sans" w:hAnsi="Open Sans" w:cs="Open Sans"/>
          <w:szCs w:val="22"/>
        </w:rPr>
        <w:t xml:space="preserve"> policy CR-09 Research Integrity, the following definitions apply to this policy:</w:t>
      </w:r>
    </w:p>
    <w:p w14:paraId="62BD52FB" w14:textId="77777777" w:rsidR="007C7899" w:rsidRPr="007C7899" w:rsidRDefault="007C7899" w:rsidP="00AA1701">
      <w:pPr>
        <w:pStyle w:val="ListParagraph"/>
        <w:spacing w:line="276" w:lineRule="auto"/>
        <w:ind w:left="0"/>
        <w:rPr>
          <w:rFonts w:ascii="Open Sans" w:hAnsi="Open Sans" w:cs="Open Sans"/>
          <w:szCs w:val="22"/>
        </w:rPr>
      </w:pPr>
    </w:p>
    <w:p w14:paraId="14254FB6" w14:textId="53DE8141" w:rsidR="007C7899" w:rsidRPr="007C7899" w:rsidRDefault="00AA1701" w:rsidP="00AA1701">
      <w:pPr>
        <w:pStyle w:val="ListParagraph"/>
        <w:spacing w:line="276" w:lineRule="auto"/>
        <w:ind w:left="0"/>
        <w:rPr>
          <w:rFonts w:ascii="Open Sans" w:hAnsi="Open Sans" w:cs="Open Sans"/>
          <w:szCs w:val="22"/>
        </w:rPr>
      </w:pPr>
      <w:r w:rsidRPr="00AA1701">
        <w:rPr>
          <w:rFonts w:ascii="Open Sans" w:hAnsi="Open Sans" w:cs="Open Sans"/>
          <w:b/>
          <w:bCs/>
          <w:szCs w:val="22"/>
        </w:rPr>
        <w:t>4</w:t>
      </w:r>
      <w:r w:rsidR="007C7899" w:rsidRPr="00AA1701">
        <w:rPr>
          <w:rFonts w:ascii="Open Sans" w:hAnsi="Open Sans" w:cs="Open Sans"/>
          <w:b/>
          <w:bCs/>
          <w:szCs w:val="22"/>
        </w:rPr>
        <w:t>.2 Research:</w:t>
      </w:r>
      <w:r w:rsidR="007C7899" w:rsidRPr="007C7899">
        <w:rPr>
          <w:rFonts w:ascii="Open Sans" w:hAnsi="Open Sans" w:cs="Open Sans"/>
          <w:szCs w:val="22"/>
        </w:rPr>
        <w:t xml:space="preserve"> is defined by the Canada Foundation for Innovation as “the attempt to discover new facts, knowledge, and information to develop new interpretations of facts, knowledge or information, or to discover new means of applying existing knowledge.”</w:t>
      </w:r>
    </w:p>
    <w:p w14:paraId="766FBB80" w14:textId="77777777" w:rsidR="007C7899" w:rsidRPr="007C7899" w:rsidRDefault="007C7899" w:rsidP="00AA1701">
      <w:pPr>
        <w:pStyle w:val="ListParagraph"/>
        <w:spacing w:line="276" w:lineRule="auto"/>
        <w:ind w:left="0"/>
        <w:rPr>
          <w:rFonts w:ascii="Open Sans" w:hAnsi="Open Sans" w:cs="Open Sans"/>
          <w:szCs w:val="22"/>
        </w:rPr>
      </w:pPr>
    </w:p>
    <w:p w14:paraId="37791B28" w14:textId="1A119007" w:rsidR="007C7899" w:rsidRPr="007C7899" w:rsidRDefault="00AA1701" w:rsidP="00AA1701">
      <w:pPr>
        <w:pStyle w:val="ListParagraph"/>
        <w:spacing w:line="276" w:lineRule="auto"/>
        <w:ind w:left="0"/>
        <w:rPr>
          <w:rFonts w:ascii="Open Sans" w:hAnsi="Open Sans" w:cs="Open Sans"/>
          <w:szCs w:val="22"/>
        </w:rPr>
      </w:pPr>
      <w:r w:rsidRPr="00AA1701">
        <w:rPr>
          <w:rFonts w:ascii="Open Sans" w:hAnsi="Open Sans" w:cs="Open Sans"/>
          <w:b/>
          <w:bCs/>
          <w:szCs w:val="22"/>
        </w:rPr>
        <w:t>4</w:t>
      </w:r>
      <w:r w:rsidR="007C7899" w:rsidRPr="00AA1701">
        <w:rPr>
          <w:rFonts w:ascii="Open Sans" w:hAnsi="Open Sans" w:cs="Open Sans"/>
          <w:b/>
          <w:bCs/>
          <w:szCs w:val="22"/>
        </w:rPr>
        <w:t>.3 Scholarship:</w:t>
      </w:r>
      <w:r w:rsidR="007C7899" w:rsidRPr="007C7899">
        <w:rPr>
          <w:rFonts w:ascii="Open Sans" w:hAnsi="Open Sans" w:cs="Open Sans"/>
          <w:szCs w:val="22"/>
        </w:rPr>
        <w:t xml:space="preserve"> Scholarship is the application of systematic approaches to the acquisition of knowledge through intellectual inquiry. Scholarship includes the dissemination of this knowledge through various means such as publications, presentations (verbal and audiovisual), professional practice and the application of this new knowledge to the enrichment of the life of society.</w:t>
      </w:r>
    </w:p>
    <w:p w14:paraId="3C139889" w14:textId="77777777" w:rsidR="007C7899" w:rsidRPr="007C7899" w:rsidRDefault="007C7899" w:rsidP="00AA1701">
      <w:pPr>
        <w:pStyle w:val="ListParagraph"/>
        <w:spacing w:line="276" w:lineRule="auto"/>
        <w:ind w:left="0"/>
        <w:rPr>
          <w:rFonts w:ascii="Open Sans" w:hAnsi="Open Sans" w:cs="Open Sans"/>
          <w:szCs w:val="22"/>
        </w:rPr>
      </w:pPr>
    </w:p>
    <w:p w14:paraId="73719D0D" w14:textId="19CE7F44" w:rsidR="00E02843" w:rsidRDefault="007C7899" w:rsidP="00AA1701">
      <w:pPr>
        <w:pStyle w:val="ListParagraph"/>
        <w:spacing w:line="276" w:lineRule="auto"/>
        <w:ind w:left="0"/>
        <w:rPr>
          <w:rFonts w:ascii="Open Sans" w:hAnsi="Open Sans" w:cs="Open Sans"/>
          <w:szCs w:val="22"/>
        </w:rPr>
      </w:pPr>
      <w:r w:rsidRPr="007C7899">
        <w:rPr>
          <w:rFonts w:ascii="Open Sans" w:hAnsi="Open Sans" w:cs="Open Sans"/>
          <w:szCs w:val="22"/>
        </w:rPr>
        <w:t>See Appendix A for a list of other defined terms that pertain specifically to this policy.</w:t>
      </w:r>
    </w:p>
    <w:p w14:paraId="21F51352" w14:textId="77777777" w:rsidR="007C7899" w:rsidRPr="00E02843" w:rsidRDefault="007C7899" w:rsidP="007C7899">
      <w:pPr>
        <w:pStyle w:val="ListParagraph"/>
        <w:spacing w:line="276" w:lineRule="auto"/>
        <w:ind w:left="360"/>
        <w:rPr>
          <w:rFonts w:ascii="Open Sans" w:hAnsi="Open Sans" w:cs="Open Sans"/>
          <w:szCs w:val="22"/>
        </w:rPr>
      </w:pPr>
    </w:p>
    <w:p w14:paraId="302CB9AD" w14:textId="7B6F5D9F" w:rsidR="008A2056" w:rsidRDefault="008A2056" w:rsidP="00AA1701">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Procedures</w:t>
      </w:r>
    </w:p>
    <w:p w14:paraId="51F2EC6E" w14:textId="7C082EBA"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Yukon </w:t>
      </w:r>
      <w:r w:rsidR="002D0806">
        <w:rPr>
          <w:rFonts w:ascii="Open Sans" w:hAnsi="Open Sans" w:cs="Open Sans"/>
          <w:szCs w:val="22"/>
          <w:lang w:val="en-CA"/>
        </w:rPr>
        <w:t>University</w:t>
      </w:r>
      <w:r w:rsidRPr="007C7899">
        <w:rPr>
          <w:rFonts w:ascii="Open Sans" w:hAnsi="Open Sans" w:cs="Open Sans"/>
          <w:szCs w:val="22"/>
          <w:lang w:val="en-CA"/>
        </w:rPr>
        <w:t xml:space="preserve"> is committed to ensuring that ownership of rights in IP created </w:t>
      </w:r>
      <w:proofErr w:type="gramStart"/>
      <w:r w:rsidRPr="007C7899">
        <w:rPr>
          <w:rFonts w:ascii="Open Sans" w:hAnsi="Open Sans" w:cs="Open Sans"/>
          <w:szCs w:val="22"/>
          <w:lang w:val="en-CA"/>
        </w:rPr>
        <w:t>in the course of</w:t>
      </w:r>
      <w:proofErr w:type="gramEnd"/>
      <w:r w:rsidRPr="007C7899">
        <w:rPr>
          <w:rFonts w:ascii="Open Sans" w:hAnsi="Open Sans" w:cs="Open Sans"/>
          <w:szCs w:val="22"/>
          <w:lang w:val="en-CA"/>
        </w:rPr>
        <w:t xml:space="preserve"> teaching, research and other scholarly activities belong to the creator(s) unless otherwise agreed to. Identifying the creator(s</w:t>
      </w:r>
      <w:r w:rsidR="00464F97" w:rsidRPr="007C7899">
        <w:rPr>
          <w:rFonts w:ascii="Open Sans" w:hAnsi="Open Sans" w:cs="Open Sans"/>
          <w:szCs w:val="22"/>
          <w:lang w:val="en-CA"/>
        </w:rPr>
        <w:t>) and</w:t>
      </w:r>
      <w:r w:rsidRPr="007C7899">
        <w:rPr>
          <w:rFonts w:ascii="Open Sans" w:hAnsi="Open Sans" w:cs="Open Sans"/>
          <w:szCs w:val="22"/>
          <w:lang w:val="en-CA"/>
        </w:rPr>
        <w:t xml:space="preserve"> determining who should share in any benefits resulting from IP can be difficult and all members of the </w:t>
      </w:r>
      <w:r w:rsidR="002D0806">
        <w:rPr>
          <w:rFonts w:ascii="Open Sans" w:hAnsi="Open Sans" w:cs="Open Sans"/>
          <w:szCs w:val="22"/>
          <w:lang w:val="en-CA"/>
        </w:rPr>
        <w:t>University</w:t>
      </w:r>
      <w:r w:rsidRPr="007C7899">
        <w:rPr>
          <w:rFonts w:ascii="Open Sans" w:hAnsi="Open Sans" w:cs="Open Sans"/>
          <w:szCs w:val="22"/>
          <w:lang w:val="en-CA"/>
        </w:rPr>
        <w:t xml:space="preserve"> community contributing to research or scholarly work are expected to know their rights.</w:t>
      </w:r>
    </w:p>
    <w:p w14:paraId="6F652847" w14:textId="77777777" w:rsidR="007C7899" w:rsidRPr="007C7899" w:rsidRDefault="007C7899" w:rsidP="00AA1701">
      <w:pPr>
        <w:spacing w:line="276" w:lineRule="auto"/>
        <w:rPr>
          <w:rFonts w:ascii="Open Sans" w:hAnsi="Open Sans" w:cs="Open Sans"/>
          <w:szCs w:val="22"/>
          <w:lang w:val="en-CA"/>
        </w:rPr>
      </w:pPr>
    </w:p>
    <w:p w14:paraId="16C71059" w14:textId="4A400A80" w:rsidR="007C7899" w:rsidRPr="007C7899" w:rsidRDefault="002D0806" w:rsidP="00AA1701">
      <w:pPr>
        <w:spacing w:line="276" w:lineRule="auto"/>
        <w:rPr>
          <w:rFonts w:ascii="Open Sans" w:hAnsi="Open Sans" w:cs="Open Sans"/>
          <w:szCs w:val="22"/>
          <w:lang w:val="en-CA"/>
        </w:rPr>
      </w:pPr>
      <w:r>
        <w:rPr>
          <w:rFonts w:ascii="Open Sans" w:hAnsi="Open Sans" w:cs="Open Sans"/>
          <w:szCs w:val="22"/>
          <w:lang w:val="en-CA"/>
        </w:rPr>
        <w:t>University</w:t>
      </w:r>
      <w:r w:rsidR="007C7899" w:rsidRPr="007C7899">
        <w:rPr>
          <w:rFonts w:ascii="Open Sans" w:hAnsi="Open Sans" w:cs="Open Sans"/>
          <w:szCs w:val="22"/>
          <w:lang w:val="en-CA"/>
        </w:rPr>
        <w:t xml:space="preserve"> members are expected to hold meaningful consultations and negotiate any attribution of academic credit and rights in IP with professionalism and in good faith.</w:t>
      </w:r>
    </w:p>
    <w:p w14:paraId="6DCAF72D" w14:textId="77777777" w:rsidR="007C7899" w:rsidRPr="007C7899" w:rsidRDefault="007C7899" w:rsidP="00AA1701">
      <w:pPr>
        <w:spacing w:line="276" w:lineRule="auto"/>
        <w:rPr>
          <w:rFonts w:ascii="Open Sans" w:hAnsi="Open Sans" w:cs="Open Sans"/>
          <w:szCs w:val="22"/>
          <w:lang w:val="en-CA"/>
        </w:rPr>
      </w:pPr>
    </w:p>
    <w:p w14:paraId="1E79792D"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lastRenderedPageBreak/>
        <w:t>All contributors to scholarly works will receive appropriate recognition for their contributions, which could include recognition as a creator, recognition through an acknowledgement or citation, or recognition through another means that is appropriate under the circumstances.</w:t>
      </w:r>
    </w:p>
    <w:p w14:paraId="352A88B1" w14:textId="77777777" w:rsidR="007C7899" w:rsidRPr="007C7899" w:rsidRDefault="007C7899" w:rsidP="00AA1701">
      <w:pPr>
        <w:spacing w:line="276" w:lineRule="auto"/>
        <w:rPr>
          <w:rFonts w:ascii="Open Sans" w:hAnsi="Open Sans" w:cs="Open Sans"/>
          <w:szCs w:val="22"/>
          <w:lang w:val="en-CA"/>
        </w:rPr>
      </w:pPr>
    </w:p>
    <w:p w14:paraId="3BCAC3DF"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Attributing academic credit and conferring ownership of rights in IP to those individuals who are responsible for its development is subject to the following conditions:</w:t>
      </w:r>
    </w:p>
    <w:p w14:paraId="6CC9061E" w14:textId="42F521FD" w:rsidR="007C7899" w:rsidRPr="007C7899" w:rsidRDefault="007C7899" w:rsidP="00AA1701">
      <w:pPr>
        <w:numPr>
          <w:ilvl w:val="0"/>
          <w:numId w:val="3"/>
        </w:numPr>
        <w:spacing w:line="276" w:lineRule="auto"/>
        <w:rPr>
          <w:rFonts w:ascii="Open Sans" w:hAnsi="Open Sans" w:cs="Open Sans"/>
          <w:szCs w:val="22"/>
          <w:lang w:val="en-CA"/>
        </w:rPr>
      </w:pPr>
      <w:r w:rsidRPr="007C7899">
        <w:rPr>
          <w:rFonts w:ascii="Open Sans" w:hAnsi="Open Sans" w:cs="Open Sans"/>
          <w:szCs w:val="22"/>
          <w:lang w:val="en-CA"/>
        </w:rPr>
        <w:t xml:space="preserve">Research and scholarly activities adhere to the ethical standards and principles defined in Yukon </w:t>
      </w:r>
      <w:r w:rsidR="002D0806">
        <w:rPr>
          <w:rFonts w:ascii="Open Sans" w:hAnsi="Open Sans" w:cs="Open Sans"/>
          <w:szCs w:val="22"/>
          <w:lang w:val="en-CA"/>
        </w:rPr>
        <w:t>University</w:t>
      </w:r>
      <w:r w:rsidRPr="007C7899">
        <w:rPr>
          <w:rFonts w:ascii="Open Sans" w:hAnsi="Open Sans" w:cs="Open Sans"/>
          <w:szCs w:val="22"/>
          <w:lang w:val="en-CA"/>
        </w:rPr>
        <w:t xml:space="preserve"> policy AR-03 Research Ethics;</w:t>
      </w:r>
    </w:p>
    <w:p w14:paraId="76FCB15E" w14:textId="68EFB0CE" w:rsidR="007C7899" w:rsidRPr="007C7899" w:rsidRDefault="007C7899" w:rsidP="00AA1701">
      <w:pPr>
        <w:numPr>
          <w:ilvl w:val="0"/>
          <w:numId w:val="3"/>
        </w:numPr>
        <w:spacing w:line="276" w:lineRule="auto"/>
        <w:rPr>
          <w:rFonts w:ascii="Open Sans" w:hAnsi="Open Sans" w:cs="Open Sans"/>
          <w:szCs w:val="22"/>
          <w:lang w:val="en-CA"/>
        </w:rPr>
      </w:pPr>
      <w:r w:rsidRPr="007C7899">
        <w:rPr>
          <w:rFonts w:ascii="Open Sans" w:hAnsi="Open Sans" w:cs="Open Sans"/>
          <w:szCs w:val="22"/>
          <w:lang w:val="en-CA"/>
        </w:rPr>
        <w:t xml:space="preserve">Owners of IP rights in scholarly works created </w:t>
      </w:r>
      <w:proofErr w:type="gramStart"/>
      <w:r w:rsidRPr="007C7899">
        <w:rPr>
          <w:rFonts w:ascii="Open Sans" w:hAnsi="Open Sans" w:cs="Open Sans"/>
          <w:szCs w:val="22"/>
          <w:lang w:val="en-CA"/>
        </w:rPr>
        <w:t>in the course of</w:t>
      </w:r>
      <w:proofErr w:type="gramEnd"/>
      <w:r w:rsidRPr="007C7899">
        <w:rPr>
          <w:rFonts w:ascii="Open Sans" w:hAnsi="Open Sans" w:cs="Open Sans"/>
          <w:szCs w:val="22"/>
          <w:lang w:val="en-CA"/>
        </w:rPr>
        <w:t xml:space="preserve"> teaching and research activities grant the </w:t>
      </w:r>
      <w:r w:rsidR="002D0806">
        <w:rPr>
          <w:rFonts w:ascii="Open Sans" w:hAnsi="Open Sans" w:cs="Open Sans"/>
          <w:szCs w:val="22"/>
          <w:lang w:val="en-CA"/>
        </w:rPr>
        <w:t>University</w:t>
      </w:r>
      <w:r w:rsidRPr="007C7899">
        <w:rPr>
          <w:rFonts w:ascii="Open Sans" w:hAnsi="Open Sans" w:cs="Open Sans"/>
          <w:szCs w:val="22"/>
          <w:lang w:val="en-CA"/>
        </w:rPr>
        <w:t xml:space="preserve"> a non-exclusive, free, irrevocable license to copy and/or use such works in other teaching and research activities within the Yukon </w:t>
      </w:r>
      <w:r w:rsidR="002D0806">
        <w:rPr>
          <w:rFonts w:ascii="Open Sans" w:hAnsi="Open Sans" w:cs="Open Sans"/>
          <w:szCs w:val="22"/>
          <w:lang w:val="en-CA"/>
        </w:rPr>
        <w:t>University</w:t>
      </w:r>
      <w:r w:rsidRPr="007C7899">
        <w:rPr>
          <w:rFonts w:ascii="Open Sans" w:hAnsi="Open Sans" w:cs="Open Sans"/>
          <w:szCs w:val="22"/>
          <w:lang w:val="en-CA"/>
        </w:rPr>
        <w:t xml:space="preserve"> community in perpetuity; </w:t>
      </w:r>
    </w:p>
    <w:p w14:paraId="572D68BF" w14:textId="77777777" w:rsidR="007C7899" w:rsidRPr="007C7899" w:rsidRDefault="007C7899" w:rsidP="00AA1701">
      <w:pPr>
        <w:numPr>
          <w:ilvl w:val="0"/>
          <w:numId w:val="3"/>
        </w:numPr>
        <w:spacing w:line="276" w:lineRule="auto"/>
        <w:rPr>
          <w:rFonts w:ascii="Open Sans" w:hAnsi="Open Sans" w:cs="Open Sans"/>
          <w:szCs w:val="22"/>
          <w:lang w:val="en-CA"/>
        </w:rPr>
      </w:pPr>
      <w:r w:rsidRPr="007C7899">
        <w:rPr>
          <w:rFonts w:ascii="Open Sans" w:hAnsi="Open Sans" w:cs="Open Sans"/>
          <w:szCs w:val="22"/>
          <w:lang w:val="en-CA"/>
        </w:rPr>
        <w:t>In sponsored or contract research activities, ownership of IP rights may be determined in whole or in part by the regulations of the sponsor or the terms of the contract. Participants in these research activities must be made aware of any such stipulations by the leader of the Research project.</w:t>
      </w:r>
    </w:p>
    <w:p w14:paraId="04183C22" w14:textId="4F85694D" w:rsidR="007C7899" w:rsidRDefault="007C7899" w:rsidP="00AA1701">
      <w:pPr>
        <w:numPr>
          <w:ilvl w:val="0"/>
          <w:numId w:val="3"/>
        </w:numPr>
        <w:spacing w:line="276" w:lineRule="auto"/>
        <w:rPr>
          <w:rFonts w:ascii="Open Sans" w:hAnsi="Open Sans" w:cs="Open Sans"/>
          <w:szCs w:val="22"/>
          <w:lang w:val="en-CA"/>
        </w:rPr>
      </w:pPr>
      <w:r w:rsidRPr="007C7899">
        <w:rPr>
          <w:rFonts w:ascii="Open Sans" w:hAnsi="Open Sans" w:cs="Open Sans"/>
          <w:szCs w:val="22"/>
          <w:lang w:val="en-CA"/>
        </w:rPr>
        <w:t xml:space="preserve">In collaborative research with First Nations, ownership of IP rights must be determined in whole or in part by the regulations of the First Nation. This would include principles defined in </w:t>
      </w:r>
      <w:r w:rsidRPr="007C7899">
        <w:rPr>
          <w:rFonts w:ascii="Open Sans" w:hAnsi="Open Sans" w:cs="Open Sans"/>
          <w:szCs w:val="22"/>
        </w:rPr>
        <w:t xml:space="preserve">OCAP: Ownership, Control, Access and Possession. </w:t>
      </w:r>
      <w:r w:rsidRPr="007C7899">
        <w:rPr>
          <w:rFonts w:ascii="Open Sans" w:hAnsi="Open Sans" w:cs="Open Sans"/>
          <w:szCs w:val="22"/>
          <w:lang w:val="en-CA"/>
        </w:rPr>
        <w:t>Participants in these research activities must be made aware of any such stipulations by the leader of the research project.</w:t>
      </w:r>
    </w:p>
    <w:p w14:paraId="4C257FAC" w14:textId="77777777" w:rsidR="00464F97" w:rsidRPr="007C7899" w:rsidRDefault="00464F97" w:rsidP="00AA1701">
      <w:pPr>
        <w:spacing w:line="276" w:lineRule="auto"/>
        <w:ind w:left="720"/>
        <w:rPr>
          <w:rFonts w:ascii="Open Sans" w:hAnsi="Open Sans" w:cs="Open Sans"/>
          <w:szCs w:val="22"/>
          <w:lang w:val="en-CA"/>
        </w:rPr>
      </w:pPr>
    </w:p>
    <w:p w14:paraId="30C7A88A" w14:textId="39AB2426" w:rsid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Yukon </w:t>
      </w:r>
      <w:r w:rsidR="002D0806">
        <w:rPr>
          <w:rFonts w:ascii="Open Sans" w:hAnsi="Open Sans" w:cs="Open Sans"/>
          <w:szCs w:val="22"/>
          <w:lang w:val="en-CA"/>
        </w:rPr>
        <w:t>University</w:t>
      </w:r>
      <w:r w:rsidRPr="007C7899">
        <w:rPr>
          <w:rFonts w:ascii="Open Sans" w:hAnsi="Open Sans" w:cs="Open Sans"/>
          <w:szCs w:val="22"/>
          <w:lang w:val="en-CA"/>
        </w:rPr>
        <w:t xml:space="preserve"> will be recognized for its contributions to teaching and research activities in all scholarly works created by </w:t>
      </w:r>
      <w:r w:rsidR="002D0806">
        <w:rPr>
          <w:rFonts w:ascii="Open Sans" w:hAnsi="Open Sans" w:cs="Open Sans"/>
          <w:szCs w:val="22"/>
          <w:lang w:val="en-CA"/>
        </w:rPr>
        <w:t>University</w:t>
      </w:r>
      <w:r w:rsidRPr="007C7899">
        <w:rPr>
          <w:rFonts w:ascii="Open Sans" w:hAnsi="Open Sans" w:cs="Open Sans"/>
          <w:szCs w:val="22"/>
          <w:lang w:val="en-CA"/>
        </w:rPr>
        <w:t xml:space="preserve"> members while at the </w:t>
      </w:r>
      <w:r w:rsidR="002D0806">
        <w:rPr>
          <w:rFonts w:ascii="Open Sans" w:hAnsi="Open Sans" w:cs="Open Sans"/>
          <w:szCs w:val="22"/>
          <w:lang w:val="en-CA"/>
        </w:rPr>
        <w:t>University</w:t>
      </w:r>
      <w:r w:rsidRPr="007C7899">
        <w:rPr>
          <w:rFonts w:ascii="Open Sans" w:hAnsi="Open Sans" w:cs="Open Sans"/>
          <w:szCs w:val="22"/>
          <w:lang w:val="en-CA"/>
        </w:rPr>
        <w:t xml:space="preserve">. In reporting their work, members of the </w:t>
      </w:r>
      <w:r w:rsidR="002D0806">
        <w:rPr>
          <w:rFonts w:ascii="Open Sans" w:hAnsi="Open Sans" w:cs="Open Sans"/>
          <w:szCs w:val="22"/>
          <w:lang w:val="en-CA"/>
        </w:rPr>
        <w:t>University</w:t>
      </w:r>
      <w:r w:rsidRPr="007C7899">
        <w:rPr>
          <w:rFonts w:ascii="Open Sans" w:hAnsi="Open Sans" w:cs="Open Sans"/>
          <w:szCs w:val="22"/>
          <w:lang w:val="en-CA"/>
        </w:rPr>
        <w:t xml:space="preserve"> community will acknowledge the </w:t>
      </w:r>
      <w:r w:rsidR="002D0806">
        <w:rPr>
          <w:rFonts w:ascii="Open Sans" w:hAnsi="Open Sans" w:cs="Open Sans"/>
          <w:szCs w:val="22"/>
          <w:lang w:val="en-CA"/>
        </w:rPr>
        <w:t>University</w:t>
      </w:r>
      <w:r w:rsidRPr="007C7899">
        <w:rPr>
          <w:rFonts w:ascii="Open Sans" w:hAnsi="Open Sans" w:cs="Open Sans"/>
          <w:szCs w:val="22"/>
          <w:lang w:val="en-CA"/>
        </w:rPr>
        <w:t xml:space="preserve"> as the location at which the work was done.</w:t>
      </w:r>
    </w:p>
    <w:p w14:paraId="75968A96" w14:textId="77777777" w:rsidR="006345F8" w:rsidRPr="007C7899" w:rsidRDefault="006345F8" w:rsidP="00AA1701">
      <w:pPr>
        <w:spacing w:line="276" w:lineRule="auto"/>
        <w:rPr>
          <w:rFonts w:ascii="Open Sans" w:hAnsi="Open Sans" w:cs="Open Sans"/>
          <w:szCs w:val="22"/>
          <w:lang w:val="en-CA"/>
        </w:rPr>
      </w:pPr>
    </w:p>
    <w:p w14:paraId="769974D8" w14:textId="097D924D"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Yukon </w:t>
      </w:r>
      <w:r w:rsidR="002D0806">
        <w:rPr>
          <w:rFonts w:ascii="Open Sans" w:hAnsi="Open Sans" w:cs="Open Sans"/>
          <w:szCs w:val="22"/>
          <w:lang w:val="en-CA"/>
        </w:rPr>
        <w:t>University</w:t>
      </w:r>
      <w:r w:rsidRPr="007C7899">
        <w:rPr>
          <w:rFonts w:ascii="Open Sans" w:hAnsi="Open Sans" w:cs="Open Sans"/>
          <w:szCs w:val="22"/>
          <w:lang w:val="en-CA"/>
        </w:rPr>
        <w:t xml:space="preserve"> may obtain exclusive ownership of work created by individuals in circumstances other than those discussed in this policy. In such cases the terms and conditions of ownership will be negotiated to the satisfaction of all parties involved.</w:t>
      </w:r>
    </w:p>
    <w:p w14:paraId="782483F1" w14:textId="79ED4B6C"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Members of the </w:t>
      </w:r>
      <w:r w:rsidR="002D0806">
        <w:rPr>
          <w:rFonts w:ascii="Open Sans" w:hAnsi="Open Sans" w:cs="Open Sans"/>
          <w:szCs w:val="22"/>
          <w:lang w:val="en-CA"/>
        </w:rPr>
        <w:t>University</w:t>
      </w:r>
      <w:r w:rsidRPr="007C7899">
        <w:rPr>
          <w:rFonts w:ascii="Open Sans" w:hAnsi="Open Sans" w:cs="Open Sans"/>
          <w:szCs w:val="22"/>
          <w:lang w:val="en-CA"/>
        </w:rPr>
        <w:t xml:space="preserve"> community who have developed IP and intend to pursue commercialization or other opportunities, will inform the Vice-President, Research, of the </w:t>
      </w:r>
      <w:r w:rsidR="002D0806">
        <w:rPr>
          <w:rFonts w:ascii="Open Sans" w:hAnsi="Open Sans" w:cs="Open Sans"/>
          <w:szCs w:val="22"/>
          <w:lang w:val="en-CA"/>
        </w:rPr>
        <w:t>University</w:t>
      </w:r>
      <w:r w:rsidRPr="007C7899">
        <w:rPr>
          <w:rFonts w:ascii="Open Sans" w:hAnsi="Open Sans" w:cs="Open Sans"/>
          <w:szCs w:val="22"/>
          <w:lang w:val="en-CA"/>
        </w:rPr>
        <w:t xml:space="preserve">. Notice of the nature of the IP and the researcher(s)’ intentions for it will be </w:t>
      </w:r>
      <w:r w:rsidRPr="007C7899">
        <w:rPr>
          <w:rFonts w:ascii="Open Sans" w:hAnsi="Open Sans" w:cs="Open Sans"/>
          <w:szCs w:val="22"/>
          <w:lang w:val="en-CA"/>
        </w:rPr>
        <w:lastRenderedPageBreak/>
        <w:t>provided in advance and in writing so that the Vice-President, Research or designate is aware of the activity and can respond to inquiries from external sources.</w:t>
      </w:r>
    </w:p>
    <w:p w14:paraId="2BE6AFF6" w14:textId="2B800381"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Members of the </w:t>
      </w:r>
      <w:r w:rsidR="002D0806">
        <w:rPr>
          <w:rFonts w:ascii="Open Sans" w:hAnsi="Open Sans" w:cs="Open Sans"/>
          <w:szCs w:val="22"/>
          <w:lang w:val="en-CA"/>
        </w:rPr>
        <w:t>University</w:t>
      </w:r>
      <w:r w:rsidRPr="007C7899">
        <w:rPr>
          <w:rFonts w:ascii="Open Sans" w:hAnsi="Open Sans" w:cs="Open Sans"/>
          <w:szCs w:val="22"/>
          <w:lang w:val="en-CA"/>
        </w:rPr>
        <w:t xml:space="preserve"> community:</w:t>
      </w:r>
    </w:p>
    <w:p w14:paraId="4BF92A23" w14:textId="77777777" w:rsidR="007C7899" w:rsidRPr="007C7899" w:rsidRDefault="007C7899" w:rsidP="00AA1701">
      <w:pPr>
        <w:spacing w:line="276" w:lineRule="auto"/>
        <w:rPr>
          <w:rFonts w:ascii="Open Sans" w:hAnsi="Open Sans" w:cs="Open Sans"/>
          <w:szCs w:val="22"/>
          <w:lang w:val="en-CA"/>
        </w:rPr>
      </w:pPr>
    </w:p>
    <w:p w14:paraId="112AE849" w14:textId="71B51D82" w:rsidR="007C7899" w:rsidRPr="007C7899" w:rsidRDefault="007C7899" w:rsidP="00AA1701">
      <w:pPr>
        <w:spacing w:line="276" w:lineRule="auto"/>
        <w:ind w:left="709" w:hanging="567"/>
        <w:rPr>
          <w:rFonts w:ascii="Open Sans" w:hAnsi="Open Sans" w:cs="Open Sans"/>
          <w:szCs w:val="22"/>
          <w:lang w:val="en-CA"/>
        </w:rPr>
      </w:pPr>
      <w:r w:rsidRPr="007C7899">
        <w:rPr>
          <w:rFonts w:ascii="Open Sans" w:hAnsi="Open Sans" w:cs="Open Sans"/>
          <w:szCs w:val="22"/>
          <w:lang w:val="en-CA"/>
        </w:rPr>
        <w:t>(</w:t>
      </w:r>
      <w:r w:rsidRPr="007C7899">
        <w:rPr>
          <w:rFonts w:ascii="Open Sans" w:hAnsi="Open Sans" w:cs="Open Sans"/>
          <w:szCs w:val="22"/>
          <w:lang w:val="en-CA"/>
        </w:rPr>
        <w:fldChar w:fldCharType="begin"/>
      </w:r>
      <w:r w:rsidRPr="007C7899">
        <w:rPr>
          <w:rFonts w:ascii="Open Sans" w:hAnsi="Open Sans" w:cs="Open Sans"/>
          <w:szCs w:val="22"/>
          <w:lang w:val="en-CA"/>
        </w:rPr>
        <w:instrText xml:space="preserve"> SEQ LCbracket\* alphabetic\r 1 \* MERGEFORMAT </w:instrText>
      </w:r>
      <w:r w:rsidRPr="007C7899">
        <w:rPr>
          <w:rFonts w:ascii="Open Sans" w:hAnsi="Open Sans" w:cs="Open Sans"/>
          <w:szCs w:val="22"/>
          <w:lang w:val="en-CA"/>
        </w:rPr>
        <w:fldChar w:fldCharType="separate"/>
      </w:r>
      <w:r w:rsidRPr="007C7899">
        <w:rPr>
          <w:rFonts w:ascii="Open Sans" w:hAnsi="Open Sans" w:cs="Open Sans"/>
          <w:szCs w:val="22"/>
          <w:lang w:val="en-CA"/>
        </w:rPr>
        <w:t>a</w:t>
      </w:r>
      <w:r w:rsidRPr="007C7899">
        <w:rPr>
          <w:rFonts w:ascii="Open Sans" w:hAnsi="Open Sans" w:cs="Open Sans"/>
          <w:szCs w:val="22"/>
        </w:rPr>
        <w:fldChar w:fldCharType="end"/>
      </w:r>
      <w:r w:rsidRPr="007C7899">
        <w:rPr>
          <w:rFonts w:ascii="Open Sans" w:hAnsi="Open Sans" w:cs="Open Sans"/>
          <w:szCs w:val="22"/>
          <w:lang w:val="en-CA"/>
        </w:rPr>
        <w:t>)</w:t>
      </w:r>
      <w:r w:rsidRPr="007C7899">
        <w:rPr>
          <w:rFonts w:ascii="Open Sans" w:hAnsi="Open Sans" w:cs="Open Sans"/>
          <w:szCs w:val="22"/>
          <w:lang w:val="en-CA"/>
        </w:rPr>
        <w:tab/>
        <w:t xml:space="preserve">may make royalty-free, non-commercial use of developments, creations and data that other </w:t>
      </w:r>
      <w:r w:rsidR="002D0806">
        <w:rPr>
          <w:rFonts w:ascii="Open Sans" w:hAnsi="Open Sans" w:cs="Open Sans"/>
          <w:szCs w:val="22"/>
          <w:lang w:val="en-CA"/>
        </w:rPr>
        <w:t>University</w:t>
      </w:r>
      <w:r w:rsidRPr="007C7899">
        <w:rPr>
          <w:rFonts w:ascii="Open Sans" w:hAnsi="Open Sans" w:cs="Open Sans"/>
          <w:szCs w:val="22"/>
          <w:lang w:val="en-CA"/>
        </w:rPr>
        <w:t xml:space="preserve"> members have created for teaching and research activities at the </w:t>
      </w:r>
      <w:r w:rsidR="002D0806">
        <w:rPr>
          <w:rFonts w:ascii="Open Sans" w:hAnsi="Open Sans" w:cs="Open Sans"/>
          <w:szCs w:val="22"/>
          <w:lang w:val="en-CA"/>
        </w:rPr>
        <w:t>University</w:t>
      </w:r>
      <w:r w:rsidRPr="007C7899">
        <w:rPr>
          <w:rFonts w:ascii="Open Sans" w:hAnsi="Open Sans" w:cs="Open Sans"/>
          <w:szCs w:val="22"/>
          <w:lang w:val="en-CA"/>
        </w:rPr>
        <w:t xml:space="preserve">; </w:t>
      </w:r>
    </w:p>
    <w:p w14:paraId="37ED250A" w14:textId="4C39EE66" w:rsidR="007C7899" w:rsidRPr="007C7899" w:rsidRDefault="007C7899" w:rsidP="00AA1701">
      <w:pPr>
        <w:spacing w:line="276" w:lineRule="auto"/>
        <w:ind w:left="709" w:hanging="567"/>
        <w:rPr>
          <w:rFonts w:ascii="Open Sans" w:hAnsi="Open Sans" w:cs="Open Sans"/>
          <w:szCs w:val="22"/>
          <w:lang w:val="en-CA"/>
        </w:rPr>
      </w:pPr>
      <w:r w:rsidRPr="007C7899">
        <w:rPr>
          <w:rFonts w:ascii="Open Sans" w:hAnsi="Open Sans" w:cs="Open Sans"/>
          <w:szCs w:val="22"/>
          <w:lang w:val="en-CA"/>
        </w:rPr>
        <w:t>(</w:t>
      </w:r>
      <w:r w:rsidRPr="007C7899">
        <w:rPr>
          <w:rFonts w:ascii="Open Sans" w:hAnsi="Open Sans" w:cs="Open Sans"/>
          <w:szCs w:val="22"/>
          <w:lang w:val="en-CA"/>
        </w:rPr>
        <w:fldChar w:fldCharType="begin"/>
      </w:r>
      <w:r w:rsidRPr="007C7899">
        <w:rPr>
          <w:rFonts w:ascii="Open Sans" w:hAnsi="Open Sans" w:cs="Open Sans"/>
          <w:szCs w:val="22"/>
          <w:lang w:val="en-CA"/>
        </w:rPr>
        <w:instrText xml:space="preserve"> SEQ LCbracket\* alphabetic \* MERGEFORMAT </w:instrText>
      </w:r>
      <w:r w:rsidRPr="007C7899">
        <w:rPr>
          <w:rFonts w:ascii="Open Sans" w:hAnsi="Open Sans" w:cs="Open Sans"/>
          <w:szCs w:val="22"/>
          <w:lang w:val="en-CA"/>
        </w:rPr>
        <w:fldChar w:fldCharType="separate"/>
      </w:r>
      <w:r w:rsidRPr="007C7899">
        <w:rPr>
          <w:rFonts w:ascii="Open Sans" w:hAnsi="Open Sans" w:cs="Open Sans"/>
          <w:szCs w:val="22"/>
          <w:lang w:val="en-CA"/>
        </w:rPr>
        <w:t>b</w:t>
      </w:r>
      <w:r w:rsidRPr="007C7899">
        <w:rPr>
          <w:rFonts w:ascii="Open Sans" w:hAnsi="Open Sans" w:cs="Open Sans"/>
          <w:szCs w:val="22"/>
        </w:rPr>
        <w:fldChar w:fldCharType="end"/>
      </w:r>
      <w:r w:rsidRPr="007C7899">
        <w:rPr>
          <w:rFonts w:ascii="Open Sans" w:hAnsi="Open Sans" w:cs="Open Sans"/>
          <w:szCs w:val="22"/>
          <w:lang w:val="en-CA"/>
        </w:rPr>
        <w:t>)</w:t>
      </w:r>
      <w:r w:rsidRPr="007C7899">
        <w:rPr>
          <w:rFonts w:ascii="Open Sans" w:hAnsi="Open Sans" w:cs="Open Sans"/>
          <w:szCs w:val="22"/>
          <w:lang w:val="en-CA"/>
        </w:rPr>
        <w:tab/>
        <w:t xml:space="preserve">may not take a scholarly work and use it to perform consultative or contract work outside of the </w:t>
      </w:r>
      <w:r w:rsidR="002D0806">
        <w:rPr>
          <w:rFonts w:ascii="Open Sans" w:hAnsi="Open Sans" w:cs="Open Sans"/>
          <w:szCs w:val="22"/>
          <w:lang w:val="en-CA"/>
        </w:rPr>
        <w:t>University</w:t>
      </w:r>
      <w:r w:rsidRPr="007C7899">
        <w:rPr>
          <w:rFonts w:ascii="Open Sans" w:hAnsi="Open Sans" w:cs="Open Sans"/>
          <w:szCs w:val="22"/>
          <w:lang w:val="en-CA"/>
        </w:rPr>
        <w:t xml:space="preserve"> without the express written consent of the creator(s); and</w:t>
      </w:r>
    </w:p>
    <w:p w14:paraId="1FB2B81E" w14:textId="77777777" w:rsidR="007C7899" w:rsidRPr="007C7899" w:rsidRDefault="007C7899" w:rsidP="00AA1701">
      <w:pPr>
        <w:spacing w:line="276" w:lineRule="auto"/>
        <w:ind w:left="709" w:hanging="567"/>
        <w:rPr>
          <w:rFonts w:ascii="Open Sans" w:hAnsi="Open Sans" w:cs="Open Sans"/>
          <w:szCs w:val="22"/>
          <w:lang w:val="en-CA"/>
        </w:rPr>
      </w:pPr>
      <w:r w:rsidRPr="007C7899">
        <w:rPr>
          <w:rFonts w:ascii="Open Sans" w:hAnsi="Open Sans" w:cs="Open Sans"/>
          <w:szCs w:val="22"/>
          <w:lang w:val="en-CA"/>
        </w:rPr>
        <w:t>(</w:t>
      </w:r>
      <w:r w:rsidRPr="007C7899">
        <w:rPr>
          <w:rFonts w:ascii="Open Sans" w:hAnsi="Open Sans" w:cs="Open Sans"/>
          <w:szCs w:val="22"/>
          <w:lang w:val="en-CA"/>
        </w:rPr>
        <w:fldChar w:fldCharType="begin"/>
      </w:r>
      <w:r w:rsidRPr="007C7899">
        <w:rPr>
          <w:rFonts w:ascii="Open Sans" w:hAnsi="Open Sans" w:cs="Open Sans"/>
          <w:szCs w:val="22"/>
          <w:lang w:val="en-CA"/>
        </w:rPr>
        <w:instrText xml:space="preserve"> SEQ LCbracket\* alphabetic \* MERGEFORMAT </w:instrText>
      </w:r>
      <w:r w:rsidRPr="007C7899">
        <w:rPr>
          <w:rFonts w:ascii="Open Sans" w:hAnsi="Open Sans" w:cs="Open Sans"/>
          <w:szCs w:val="22"/>
          <w:lang w:val="en-CA"/>
        </w:rPr>
        <w:fldChar w:fldCharType="separate"/>
      </w:r>
      <w:r w:rsidRPr="007C7899">
        <w:rPr>
          <w:rFonts w:ascii="Open Sans" w:hAnsi="Open Sans" w:cs="Open Sans"/>
          <w:szCs w:val="22"/>
          <w:lang w:val="en-CA"/>
        </w:rPr>
        <w:t>c</w:t>
      </w:r>
      <w:r w:rsidRPr="007C7899">
        <w:rPr>
          <w:rFonts w:ascii="Open Sans" w:hAnsi="Open Sans" w:cs="Open Sans"/>
          <w:szCs w:val="22"/>
        </w:rPr>
        <w:fldChar w:fldCharType="end"/>
      </w:r>
      <w:r w:rsidRPr="007C7899">
        <w:rPr>
          <w:rFonts w:ascii="Open Sans" w:hAnsi="Open Sans" w:cs="Open Sans"/>
          <w:szCs w:val="22"/>
          <w:lang w:val="en-CA"/>
        </w:rPr>
        <w:t>)</w:t>
      </w:r>
      <w:r w:rsidRPr="007C7899">
        <w:rPr>
          <w:rFonts w:ascii="Open Sans" w:hAnsi="Open Sans" w:cs="Open Sans"/>
          <w:szCs w:val="22"/>
          <w:lang w:val="en-CA"/>
        </w:rPr>
        <w:tab/>
        <w:t>are required to respect third-party IP rights; this precludes using pirated software, photocopied textbooks, etc.</w:t>
      </w:r>
    </w:p>
    <w:p w14:paraId="264E1551" w14:textId="77777777" w:rsidR="007C7899" w:rsidRPr="007C7899" w:rsidRDefault="007C7899" w:rsidP="00AA1701">
      <w:pPr>
        <w:spacing w:line="276" w:lineRule="auto"/>
        <w:rPr>
          <w:rFonts w:ascii="Open Sans" w:hAnsi="Open Sans" w:cs="Open Sans"/>
          <w:szCs w:val="22"/>
          <w:lang w:val="en-CA"/>
        </w:rPr>
      </w:pPr>
    </w:p>
    <w:p w14:paraId="1C9483AB" w14:textId="301686B5"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Sections (a) – (c) are not intended to take away from the </w:t>
      </w:r>
      <w:r w:rsidR="002D0806">
        <w:rPr>
          <w:rFonts w:ascii="Open Sans" w:hAnsi="Open Sans" w:cs="Open Sans"/>
          <w:szCs w:val="22"/>
          <w:lang w:val="en-CA"/>
        </w:rPr>
        <w:t>University</w:t>
      </w:r>
      <w:r w:rsidRPr="007C7899">
        <w:rPr>
          <w:rFonts w:ascii="Open Sans" w:hAnsi="Open Sans" w:cs="Open Sans"/>
          <w:szCs w:val="22"/>
          <w:lang w:val="en-CA"/>
        </w:rPr>
        <w:t>’s rights of ownership and use as set under Article 61 of the Collective Agreement.</w:t>
      </w:r>
    </w:p>
    <w:p w14:paraId="088BF64A" w14:textId="77777777" w:rsidR="007C7899" w:rsidRPr="007C7899" w:rsidRDefault="007C7899" w:rsidP="00AA1701">
      <w:pPr>
        <w:spacing w:line="276" w:lineRule="auto"/>
        <w:rPr>
          <w:rFonts w:ascii="Open Sans" w:hAnsi="Open Sans" w:cs="Open Sans"/>
          <w:szCs w:val="22"/>
          <w:lang w:val="en-CA"/>
        </w:rPr>
      </w:pPr>
    </w:p>
    <w:p w14:paraId="7C742D13" w14:textId="4087AE92"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Any licensing and/or distribution of a scholarly work to persons or organizations outside the </w:t>
      </w:r>
      <w:r w:rsidR="002D0806">
        <w:rPr>
          <w:rFonts w:ascii="Open Sans" w:hAnsi="Open Sans" w:cs="Open Sans"/>
          <w:szCs w:val="22"/>
          <w:lang w:val="en-CA"/>
        </w:rPr>
        <w:t>University</w:t>
      </w:r>
      <w:r w:rsidRPr="007C7899">
        <w:rPr>
          <w:rFonts w:ascii="Open Sans" w:hAnsi="Open Sans" w:cs="Open Sans"/>
          <w:szCs w:val="22"/>
          <w:lang w:val="en-CA"/>
        </w:rPr>
        <w:t xml:space="preserve"> requires explicit written consent of the creator(s) and/or IP owner(s).</w:t>
      </w:r>
    </w:p>
    <w:p w14:paraId="0FF23AF3" w14:textId="77777777" w:rsidR="007C7899" w:rsidRPr="007C7899" w:rsidRDefault="007C7899" w:rsidP="00AA1701">
      <w:pPr>
        <w:spacing w:line="276" w:lineRule="auto"/>
        <w:rPr>
          <w:rFonts w:ascii="Open Sans" w:hAnsi="Open Sans" w:cs="Open Sans"/>
          <w:szCs w:val="22"/>
          <w:lang w:val="en-CA"/>
        </w:rPr>
      </w:pPr>
    </w:p>
    <w:p w14:paraId="5ACC384B" w14:textId="4329DEA8"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Decisions of the Vice-President, Research or designate may be appealed in accordance with the Yukon </w:t>
      </w:r>
      <w:r w:rsidR="002D0806">
        <w:rPr>
          <w:rFonts w:ascii="Open Sans" w:hAnsi="Open Sans" w:cs="Open Sans"/>
          <w:szCs w:val="22"/>
          <w:lang w:val="en-CA"/>
        </w:rPr>
        <w:t>University</w:t>
      </w:r>
      <w:r w:rsidRPr="007C7899">
        <w:rPr>
          <w:rFonts w:ascii="Open Sans" w:hAnsi="Open Sans" w:cs="Open Sans"/>
          <w:szCs w:val="22"/>
          <w:lang w:val="en-CA"/>
        </w:rPr>
        <w:t xml:space="preserve"> Academic Regulations and Procedures (2013).</w:t>
      </w:r>
    </w:p>
    <w:p w14:paraId="6798820A" w14:textId="77777777" w:rsidR="007C7899" w:rsidRPr="007C7899" w:rsidRDefault="007C7899" w:rsidP="00464F97">
      <w:pPr>
        <w:spacing w:line="276" w:lineRule="auto"/>
        <w:ind w:left="360"/>
        <w:rPr>
          <w:rFonts w:ascii="Open Sans" w:hAnsi="Open Sans" w:cs="Open Sans"/>
          <w:szCs w:val="22"/>
          <w:lang w:val="en-CA"/>
        </w:rPr>
      </w:pPr>
    </w:p>
    <w:p w14:paraId="0187A97D" w14:textId="0F3DC076"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 xml:space="preserve">.01 </w:t>
      </w:r>
      <w:r w:rsidR="006345F8">
        <w:rPr>
          <w:rFonts w:ascii="Open Sans" w:hAnsi="Open Sans" w:cs="Open Sans"/>
          <w:b/>
          <w:szCs w:val="22"/>
          <w:lang w:val="en-CA"/>
        </w:rPr>
        <w:t xml:space="preserve"> </w:t>
      </w:r>
      <w:r w:rsidR="007C7899" w:rsidRPr="007C7899">
        <w:rPr>
          <w:rFonts w:ascii="Open Sans" w:hAnsi="Open Sans" w:cs="Open Sans"/>
          <w:b/>
          <w:szCs w:val="22"/>
          <w:lang w:val="en-CA"/>
        </w:rPr>
        <w:t>Authorship</w:t>
      </w:r>
      <w:proofErr w:type="gramEnd"/>
    </w:p>
    <w:p w14:paraId="4C7DDA54" w14:textId="633A7D99"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This section applies principally to scholarly publications and all members of the </w:t>
      </w:r>
      <w:r w:rsidR="002D0806">
        <w:rPr>
          <w:rFonts w:ascii="Open Sans" w:hAnsi="Open Sans" w:cs="Open Sans"/>
          <w:szCs w:val="22"/>
          <w:lang w:val="en-CA"/>
        </w:rPr>
        <w:t>University</w:t>
      </w:r>
      <w:r w:rsidRPr="007C7899">
        <w:rPr>
          <w:rFonts w:ascii="Open Sans" w:hAnsi="Open Sans" w:cs="Open Sans"/>
          <w:szCs w:val="22"/>
          <w:lang w:val="en-CA"/>
        </w:rPr>
        <w:t xml:space="preserve"> community must adhere to these requirements for authorship. Where a discipline or professional association has established practice or policy that </w:t>
      </w:r>
      <w:proofErr w:type="gramStart"/>
      <w:r w:rsidRPr="007C7899">
        <w:rPr>
          <w:rFonts w:ascii="Open Sans" w:hAnsi="Open Sans" w:cs="Open Sans"/>
          <w:szCs w:val="22"/>
          <w:lang w:val="en-CA"/>
        </w:rPr>
        <w:t>is in conflict with</w:t>
      </w:r>
      <w:proofErr w:type="gramEnd"/>
      <w:r w:rsidRPr="007C7899">
        <w:rPr>
          <w:rFonts w:ascii="Open Sans" w:hAnsi="Open Sans" w:cs="Open Sans"/>
          <w:szCs w:val="22"/>
          <w:lang w:val="en-CA"/>
        </w:rPr>
        <w:t xml:space="preserve"> this policy, the author(s) will refer the matter to the Vice-President, Research or designate who will determine which policy to follow.</w:t>
      </w:r>
    </w:p>
    <w:p w14:paraId="132DB205" w14:textId="77777777" w:rsidR="007C7899" w:rsidRPr="007C7899" w:rsidRDefault="007C7899" w:rsidP="00AA1701">
      <w:pPr>
        <w:spacing w:line="276" w:lineRule="auto"/>
        <w:rPr>
          <w:rFonts w:ascii="Open Sans" w:hAnsi="Open Sans" w:cs="Open Sans"/>
          <w:szCs w:val="22"/>
          <w:lang w:val="en-CA"/>
        </w:rPr>
      </w:pPr>
    </w:p>
    <w:p w14:paraId="5B131F2A"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Researchers have the obligation to ensure that their work is published or publicly disseminated, a responsibility that is shared by all material contributors to the work. In reporting scholarly research results, all authors of a publication must examine and accept responsibility for the contents of the publication and all members of the research team must ensure that appropriate credit is given for work done by all contributors.</w:t>
      </w:r>
    </w:p>
    <w:p w14:paraId="079F74B0" w14:textId="77777777" w:rsidR="007C7899" w:rsidRPr="007C7899" w:rsidRDefault="007C7899" w:rsidP="00AA1701">
      <w:pPr>
        <w:spacing w:line="276" w:lineRule="auto"/>
        <w:rPr>
          <w:rFonts w:ascii="Open Sans" w:hAnsi="Open Sans" w:cs="Open Sans"/>
          <w:szCs w:val="22"/>
          <w:lang w:val="en-CA"/>
        </w:rPr>
      </w:pPr>
    </w:p>
    <w:p w14:paraId="0B4C4308"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Authors of a publication comprise all, and only those individuals who have made a significant intellectual or scholarly contribution to the work reported, and without whose contribution the work would not be complete. </w:t>
      </w:r>
    </w:p>
    <w:p w14:paraId="07B43B23" w14:textId="77777777" w:rsidR="007C7899" w:rsidRPr="007C7899" w:rsidRDefault="007C7899" w:rsidP="00AA1701">
      <w:pPr>
        <w:spacing w:line="276" w:lineRule="auto"/>
        <w:rPr>
          <w:rFonts w:ascii="Open Sans" w:hAnsi="Open Sans" w:cs="Open Sans"/>
          <w:szCs w:val="22"/>
          <w:lang w:val="en-CA"/>
        </w:rPr>
      </w:pPr>
    </w:p>
    <w:p w14:paraId="284D6E28"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 contributor is awarded authorship credit </w:t>
      </w:r>
      <w:proofErr w:type="gramStart"/>
      <w:r w:rsidRPr="007C7899">
        <w:rPr>
          <w:rFonts w:ascii="Open Sans" w:hAnsi="Open Sans" w:cs="Open Sans"/>
          <w:szCs w:val="22"/>
          <w:lang w:val="en-CA"/>
        </w:rPr>
        <w:t>on the basis of</w:t>
      </w:r>
      <w:proofErr w:type="gramEnd"/>
      <w:r w:rsidRPr="007C7899">
        <w:rPr>
          <w:rFonts w:ascii="Open Sans" w:hAnsi="Open Sans" w:cs="Open Sans"/>
          <w:szCs w:val="22"/>
          <w:lang w:val="en-CA"/>
        </w:rPr>
        <w:t xml:space="preserve"> merit only. No other reason is </w:t>
      </w:r>
      <w:proofErr w:type="gramStart"/>
      <w:r w:rsidRPr="007C7899">
        <w:rPr>
          <w:rFonts w:ascii="Open Sans" w:hAnsi="Open Sans" w:cs="Open Sans"/>
          <w:szCs w:val="22"/>
          <w:lang w:val="en-CA"/>
        </w:rPr>
        <w:t>sufficient</w:t>
      </w:r>
      <w:proofErr w:type="gramEnd"/>
      <w:r w:rsidRPr="007C7899">
        <w:rPr>
          <w:rFonts w:ascii="Open Sans" w:hAnsi="Open Sans" w:cs="Open Sans"/>
          <w:szCs w:val="22"/>
          <w:lang w:val="en-CA"/>
        </w:rPr>
        <w:t xml:space="preserve"> to award or deny authorship credit.</w:t>
      </w:r>
    </w:p>
    <w:p w14:paraId="3D87B01A" w14:textId="77777777" w:rsidR="007C7899" w:rsidRPr="007C7899" w:rsidRDefault="007C7899" w:rsidP="00AA1701">
      <w:pPr>
        <w:spacing w:line="276" w:lineRule="auto"/>
        <w:rPr>
          <w:rFonts w:ascii="Open Sans" w:hAnsi="Open Sans" w:cs="Open Sans"/>
          <w:szCs w:val="22"/>
          <w:lang w:val="en-CA"/>
        </w:rPr>
      </w:pPr>
    </w:p>
    <w:p w14:paraId="197B986F"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Authors are listed in the order of the significance of their contributions unless otherwise agreed among the contributors. </w:t>
      </w:r>
    </w:p>
    <w:p w14:paraId="35939CA3" w14:textId="77777777" w:rsidR="007C7899" w:rsidRPr="007C7899" w:rsidRDefault="007C7899" w:rsidP="00AA1701">
      <w:pPr>
        <w:spacing w:line="276" w:lineRule="auto"/>
        <w:rPr>
          <w:rFonts w:ascii="Open Sans" w:hAnsi="Open Sans" w:cs="Open Sans"/>
          <w:szCs w:val="22"/>
          <w:lang w:val="en-CA"/>
        </w:rPr>
      </w:pPr>
    </w:p>
    <w:p w14:paraId="7AECE989"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Financial support for a scholarly publication is not </w:t>
      </w:r>
      <w:proofErr w:type="gramStart"/>
      <w:r w:rsidRPr="007C7899">
        <w:rPr>
          <w:rFonts w:ascii="Open Sans" w:hAnsi="Open Sans" w:cs="Open Sans"/>
          <w:szCs w:val="22"/>
          <w:lang w:val="en-CA"/>
        </w:rPr>
        <w:t>sufficient</w:t>
      </w:r>
      <w:proofErr w:type="gramEnd"/>
      <w:r w:rsidRPr="007C7899">
        <w:rPr>
          <w:rFonts w:ascii="Open Sans" w:hAnsi="Open Sans" w:cs="Open Sans"/>
          <w:szCs w:val="22"/>
          <w:lang w:val="en-CA"/>
        </w:rPr>
        <w:t xml:space="preserve"> on its own to merit authorship credit.</w:t>
      </w:r>
    </w:p>
    <w:p w14:paraId="6DC8222E" w14:textId="77777777" w:rsidR="007C7899" w:rsidRPr="007C7899" w:rsidRDefault="007C7899" w:rsidP="00AA1701">
      <w:pPr>
        <w:spacing w:line="276" w:lineRule="auto"/>
        <w:rPr>
          <w:rFonts w:ascii="Open Sans" w:hAnsi="Open Sans" w:cs="Open Sans"/>
          <w:szCs w:val="22"/>
          <w:lang w:val="en-CA"/>
        </w:rPr>
      </w:pPr>
    </w:p>
    <w:p w14:paraId="31D430D4"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An administrative relationship to the researcher(s) does not merit authorship credit.</w:t>
      </w:r>
    </w:p>
    <w:p w14:paraId="34620112" w14:textId="77777777" w:rsidR="007C7899" w:rsidRPr="007C7899" w:rsidRDefault="007C7899" w:rsidP="00AA1701">
      <w:pPr>
        <w:spacing w:line="276" w:lineRule="auto"/>
        <w:rPr>
          <w:rFonts w:ascii="Open Sans" w:hAnsi="Open Sans" w:cs="Open Sans"/>
          <w:szCs w:val="22"/>
          <w:lang w:val="en-CA"/>
        </w:rPr>
      </w:pPr>
    </w:p>
    <w:p w14:paraId="7592C9F0" w14:textId="10FE81A0" w:rsid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Author(s) must declare to the </w:t>
      </w:r>
      <w:r w:rsidR="002D0806">
        <w:rPr>
          <w:rFonts w:ascii="Open Sans" w:hAnsi="Open Sans" w:cs="Open Sans"/>
          <w:szCs w:val="22"/>
          <w:lang w:val="en-CA"/>
        </w:rPr>
        <w:t>University</w:t>
      </w:r>
      <w:r w:rsidRPr="007C7899">
        <w:rPr>
          <w:rFonts w:ascii="Open Sans" w:hAnsi="Open Sans" w:cs="Open Sans"/>
          <w:szCs w:val="22"/>
          <w:lang w:val="en-CA"/>
        </w:rPr>
        <w:t xml:space="preserve"> a conflict of interest when they have a commercial interest in cases such as where a textbook, written in the course of teaching and research activities at the </w:t>
      </w:r>
      <w:r w:rsidR="002D0806">
        <w:rPr>
          <w:rFonts w:ascii="Open Sans" w:hAnsi="Open Sans" w:cs="Open Sans"/>
          <w:szCs w:val="22"/>
          <w:lang w:val="en-CA"/>
        </w:rPr>
        <w:t>University</w:t>
      </w:r>
      <w:r w:rsidRPr="007C7899">
        <w:rPr>
          <w:rFonts w:ascii="Open Sans" w:hAnsi="Open Sans" w:cs="Open Sans"/>
          <w:szCs w:val="22"/>
          <w:lang w:val="en-CA"/>
        </w:rPr>
        <w:t xml:space="preserve">, is specified by (one of) the author(s) as a required course text. If the copyright is held by a publisher at arm's length, the instructor(s) must declare a conflict of interest to the appropriate Chair(s). If the copyright is not held at arm's length, the material will be sold to the </w:t>
      </w:r>
      <w:r w:rsidR="002D0806">
        <w:rPr>
          <w:rFonts w:ascii="Open Sans" w:hAnsi="Open Sans" w:cs="Open Sans"/>
          <w:szCs w:val="22"/>
          <w:lang w:val="en-CA"/>
        </w:rPr>
        <w:t>University</w:t>
      </w:r>
      <w:r w:rsidRPr="007C7899">
        <w:rPr>
          <w:rFonts w:ascii="Open Sans" w:hAnsi="Open Sans" w:cs="Open Sans"/>
          <w:szCs w:val="22"/>
          <w:lang w:val="en-CA"/>
        </w:rPr>
        <w:t xml:space="preserve"> at cost</w:t>
      </w:r>
      <w:r w:rsidR="00464F97">
        <w:rPr>
          <w:rFonts w:ascii="Open Sans" w:hAnsi="Open Sans" w:cs="Open Sans"/>
          <w:szCs w:val="22"/>
          <w:lang w:val="en-CA"/>
        </w:rPr>
        <w:t>.</w:t>
      </w:r>
    </w:p>
    <w:p w14:paraId="07FF474B" w14:textId="77777777" w:rsidR="00464F97" w:rsidRPr="007C7899" w:rsidRDefault="00464F97" w:rsidP="00AA1701">
      <w:pPr>
        <w:spacing w:line="276" w:lineRule="auto"/>
        <w:rPr>
          <w:rFonts w:ascii="Open Sans" w:hAnsi="Open Sans" w:cs="Open Sans"/>
          <w:szCs w:val="22"/>
          <w:lang w:val="en-CA"/>
        </w:rPr>
      </w:pPr>
    </w:p>
    <w:p w14:paraId="1B59F892"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Attribution of authorship under this policy does not determine ownership of IP rights. Ownership of IP rights is to be determined on the legal principles that apply under the circumstances and any agreement reached regarding ownership.</w:t>
      </w:r>
    </w:p>
    <w:p w14:paraId="489CB95B" w14:textId="77777777" w:rsidR="007C7899" w:rsidRPr="007C7899" w:rsidRDefault="007C7899" w:rsidP="00464F97">
      <w:pPr>
        <w:spacing w:line="276" w:lineRule="auto"/>
        <w:ind w:left="360"/>
        <w:rPr>
          <w:rFonts w:ascii="Open Sans" w:hAnsi="Open Sans" w:cs="Open Sans"/>
          <w:b/>
          <w:szCs w:val="22"/>
          <w:lang w:val="en-CA"/>
        </w:rPr>
      </w:pPr>
    </w:p>
    <w:p w14:paraId="1F182A67" w14:textId="119F4252" w:rsidR="007C7899" w:rsidRPr="007C7899" w:rsidRDefault="00AA1701" w:rsidP="006345F8">
      <w:pPr>
        <w:spacing w:line="276" w:lineRule="auto"/>
        <w:ind w:left="-142" w:hanging="398"/>
        <w:rPr>
          <w:rFonts w:ascii="Open Sans" w:hAnsi="Open Sans" w:cs="Open Sans"/>
          <w:szCs w:val="22"/>
          <w:vertAlign w:val="superscript"/>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.02</w:t>
      </w:r>
      <w:r w:rsidR="006345F8">
        <w:rPr>
          <w:rFonts w:ascii="Open Sans" w:hAnsi="Open Sans" w:cs="Open Sans"/>
          <w:b/>
          <w:szCs w:val="22"/>
          <w:lang w:val="en-CA"/>
        </w:rPr>
        <w:t xml:space="preserve">  </w:t>
      </w:r>
      <w:r w:rsidR="007C7899" w:rsidRPr="007C7899">
        <w:rPr>
          <w:rFonts w:ascii="Open Sans" w:hAnsi="Open Sans" w:cs="Open Sans"/>
          <w:b/>
          <w:szCs w:val="22"/>
          <w:lang w:val="en-CA"/>
        </w:rPr>
        <w:t>Theses</w:t>
      </w:r>
      <w:proofErr w:type="gramEnd"/>
      <w:r w:rsidR="00464F97">
        <w:rPr>
          <w:rStyle w:val="FootnoteReference"/>
          <w:rFonts w:ascii="Open Sans" w:hAnsi="Open Sans" w:cs="Open Sans"/>
          <w:b/>
          <w:szCs w:val="22"/>
          <w:lang w:val="en-CA"/>
        </w:rPr>
        <w:footnoteReference w:id="1"/>
      </w:r>
    </w:p>
    <w:p w14:paraId="7D1F8183"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At the graduate level a thesis embodies the results of a student's research program and represents a substantial and original piece of work.  </w:t>
      </w:r>
    </w:p>
    <w:p w14:paraId="3CB88576" w14:textId="77777777" w:rsidR="007C7899" w:rsidRPr="007C7899" w:rsidRDefault="007C7899" w:rsidP="00AA1701">
      <w:pPr>
        <w:spacing w:line="276" w:lineRule="auto"/>
        <w:rPr>
          <w:rFonts w:ascii="Open Sans" w:hAnsi="Open Sans" w:cs="Open Sans"/>
          <w:szCs w:val="22"/>
          <w:lang w:val="en-CA"/>
        </w:rPr>
      </w:pPr>
    </w:p>
    <w:p w14:paraId="0DE4D7E9" w14:textId="64DECB7F" w:rsidR="007C7899" w:rsidRPr="007C7899" w:rsidRDefault="007C7899" w:rsidP="00AA1701">
      <w:pPr>
        <w:spacing w:line="276" w:lineRule="auto"/>
        <w:rPr>
          <w:rFonts w:ascii="Open Sans" w:hAnsi="Open Sans" w:cs="Open Sans"/>
          <w:szCs w:val="22"/>
        </w:rPr>
      </w:pPr>
      <w:r w:rsidRPr="007C7899">
        <w:rPr>
          <w:rFonts w:ascii="Open Sans" w:hAnsi="Open Sans" w:cs="Open Sans"/>
          <w:szCs w:val="22"/>
          <w:lang w:val="en-CA"/>
        </w:rPr>
        <w:lastRenderedPageBreak/>
        <w:t xml:space="preserve">Students are the sole authors of their theses. The </w:t>
      </w:r>
      <w:r w:rsidR="002D0806">
        <w:rPr>
          <w:rFonts w:ascii="Open Sans" w:hAnsi="Open Sans" w:cs="Open Sans"/>
          <w:szCs w:val="22"/>
          <w:lang w:val="en-CA"/>
        </w:rPr>
        <w:t>University</w:t>
      </w:r>
      <w:r w:rsidRPr="007C7899">
        <w:rPr>
          <w:rFonts w:ascii="Open Sans" w:hAnsi="Open Sans" w:cs="Open Sans"/>
          <w:szCs w:val="22"/>
        </w:rPr>
        <w:t xml:space="preserve"> recognizes that the ideas in the thesis will often arise from interaction with others. In some cases, this interaction will have been solely with the thesis supervisor; in other cases, a larger research team will have been involved. For this reason, it is understood that the copyright refers only to the written document of the thesis. The ideas themselves–including any advances in theory, data, patentable ideas, or commercial exploitation of the work–may or may not be the exclusive property of the student (refer to Section 6.03). In those cases in which the work has been supported in part by research grants or contracts, there may be other conditions affecting any patent or commercial exploitation and is the responsibility of the student and or team to ensure the proper credit and rights are adhered to. </w:t>
      </w:r>
    </w:p>
    <w:p w14:paraId="1F3BC988" w14:textId="77777777" w:rsidR="007C7899" w:rsidRPr="007C7899" w:rsidRDefault="007C7899" w:rsidP="00AA1701">
      <w:pPr>
        <w:spacing w:line="276" w:lineRule="auto"/>
        <w:rPr>
          <w:rFonts w:ascii="Open Sans" w:hAnsi="Open Sans" w:cs="Open Sans"/>
          <w:szCs w:val="22"/>
          <w:lang w:val="en-CA"/>
        </w:rPr>
      </w:pPr>
    </w:p>
    <w:p w14:paraId="53AF2F9C"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Publications coming from the thesis, or commercial development of the thesis work must acknowledge appropriately all contributors to the work. Where such arrangements have not been established the default arrangement will be as per section 6.04 of this policy.</w:t>
      </w:r>
    </w:p>
    <w:p w14:paraId="02C25F46" w14:textId="77777777" w:rsidR="007C7899" w:rsidRPr="007C7899" w:rsidRDefault="007C7899" w:rsidP="00464F97">
      <w:pPr>
        <w:spacing w:line="276" w:lineRule="auto"/>
        <w:ind w:left="360"/>
        <w:rPr>
          <w:rFonts w:ascii="Open Sans" w:hAnsi="Open Sans" w:cs="Open Sans"/>
          <w:b/>
          <w:szCs w:val="22"/>
          <w:lang w:val="en-CA"/>
        </w:rPr>
      </w:pPr>
    </w:p>
    <w:p w14:paraId="6E8A27D1" w14:textId="47B73C88"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.03</w:t>
      </w:r>
      <w:r w:rsidR="006345F8">
        <w:rPr>
          <w:rFonts w:ascii="Open Sans" w:hAnsi="Open Sans" w:cs="Open Sans"/>
          <w:b/>
          <w:szCs w:val="22"/>
          <w:lang w:val="en-CA"/>
        </w:rPr>
        <w:t xml:space="preserve">  </w:t>
      </w:r>
      <w:r w:rsidR="007C7899" w:rsidRPr="007C7899">
        <w:rPr>
          <w:rFonts w:ascii="Open Sans" w:hAnsi="Open Sans" w:cs="Open Sans"/>
          <w:b/>
          <w:szCs w:val="22"/>
          <w:lang w:val="en-CA"/>
        </w:rPr>
        <w:t>Collaborative</w:t>
      </w:r>
      <w:proofErr w:type="gramEnd"/>
      <w:r w:rsidR="007C7899" w:rsidRPr="007C7899">
        <w:rPr>
          <w:rFonts w:ascii="Open Sans" w:hAnsi="Open Sans" w:cs="Open Sans"/>
          <w:b/>
          <w:szCs w:val="22"/>
          <w:lang w:val="en-CA"/>
        </w:rPr>
        <w:t xml:space="preserve"> Research</w:t>
      </w:r>
    </w:p>
    <w:p w14:paraId="45266E4B"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This section applies to all attribution of academic credit and IP rights where there is more than one contributor to a scholarly work. </w:t>
      </w:r>
    </w:p>
    <w:p w14:paraId="6E620657" w14:textId="77777777" w:rsidR="007C7899" w:rsidRPr="007C7899" w:rsidRDefault="007C7899" w:rsidP="00AA1701">
      <w:pPr>
        <w:spacing w:line="276" w:lineRule="auto"/>
        <w:rPr>
          <w:rFonts w:ascii="Open Sans" w:hAnsi="Open Sans" w:cs="Open Sans"/>
          <w:szCs w:val="22"/>
          <w:lang w:val="en-CA"/>
        </w:rPr>
      </w:pPr>
    </w:p>
    <w:p w14:paraId="419A224E" w14:textId="01288663"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Yukon </w:t>
      </w:r>
      <w:r w:rsidR="002D0806">
        <w:rPr>
          <w:rFonts w:ascii="Open Sans" w:hAnsi="Open Sans" w:cs="Open Sans"/>
          <w:szCs w:val="22"/>
          <w:lang w:val="en-CA"/>
        </w:rPr>
        <w:t>University</w:t>
      </w:r>
      <w:r w:rsidRPr="007C7899">
        <w:rPr>
          <w:rFonts w:ascii="Open Sans" w:hAnsi="Open Sans" w:cs="Open Sans"/>
          <w:szCs w:val="22"/>
          <w:lang w:val="en-CA"/>
        </w:rPr>
        <w:t xml:space="preserve"> encourages researchers to share information and to work in collaboration with other researchers at the </w:t>
      </w:r>
      <w:r w:rsidR="002D0806">
        <w:rPr>
          <w:rFonts w:ascii="Open Sans" w:hAnsi="Open Sans" w:cs="Open Sans"/>
          <w:szCs w:val="22"/>
          <w:lang w:val="en-CA"/>
        </w:rPr>
        <w:t>University</w:t>
      </w:r>
      <w:r w:rsidRPr="007C7899">
        <w:rPr>
          <w:rFonts w:ascii="Open Sans" w:hAnsi="Open Sans" w:cs="Open Sans"/>
          <w:szCs w:val="22"/>
          <w:lang w:val="en-CA"/>
        </w:rPr>
        <w:t xml:space="preserve"> as well as researchers at other institutions.</w:t>
      </w:r>
    </w:p>
    <w:p w14:paraId="5122D6FD" w14:textId="77777777" w:rsidR="007C7899" w:rsidRPr="007C7899" w:rsidRDefault="007C7899" w:rsidP="00AA1701">
      <w:pPr>
        <w:spacing w:line="276" w:lineRule="auto"/>
        <w:rPr>
          <w:rFonts w:ascii="Open Sans" w:hAnsi="Open Sans" w:cs="Open Sans"/>
          <w:szCs w:val="22"/>
          <w:lang w:val="en-CA"/>
        </w:rPr>
      </w:pPr>
    </w:p>
    <w:p w14:paraId="57823F21" w14:textId="572AF9DF" w:rsidR="007C7899" w:rsidRPr="007C7899" w:rsidRDefault="002D0806" w:rsidP="00AA1701">
      <w:pPr>
        <w:spacing w:line="276" w:lineRule="auto"/>
        <w:rPr>
          <w:rFonts w:ascii="Open Sans" w:hAnsi="Open Sans" w:cs="Open Sans"/>
          <w:szCs w:val="22"/>
          <w:lang w:val="en-CA"/>
        </w:rPr>
      </w:pPr>
      <w:r>
        <w:rPr>
          <w:rFonts w:ascii="Open Sans" w:hAnsi="Open Sans" w:cs="Open Sans"/>
          <w:szCs w:val="22"/>
          <w:lang w:val="en-CA"/>
        </w:rPr>
        <w:t>University</w:t>
      </w:r>
      <w:r w:rsidR="007C7899" w:rsidRPr="007C7899">
        <w:rPr>
          <w:rFonts w:ascii="Open Sans" w:hAnsi="Open Sans" w:cs="Open Sans"/>
          <w:szCs w:val="22"/>
          <w:lang w:val="en-CA"/>
        </w:rPr>
        <w:t xml:space="preserve"> members and individuals from outside the </w:t>
      </w:r>
      <w:r>
        <w:rPr>
          <w:rFonts w:ascii="Open Sans" w:hAnsi="Open Sans" w:cs="Open Sans"/>
          <w:szCs w:val="22"/>
          <w:lang w:val="en-CA"/>
        </w:rPr>
        <w:t>University</w:t>
      </w:r>
      <w:r w:rsidR="007C7899" w:rsidRPr="007C7899">
        <w:rPr>
          <w:rFonts w:ascii="Open Sans" w:hAnsi="Open Sans" w:cs="Open Sans"/>
          <w:szCs w:val="22"/>
          <w:lang w:val="en-CA"/>
        </w:rPr>
        <w:t xml:space="preserve"> working at the </w:t>
      </w:r>
      <w:r>
        <w:rPr>
          <w:rFonts w:ascii="Open Sans" w:hAnsi="Open Sans" w:cs="Open Sans"/>
          <w:szCs w:val="22"/>
          <w:lang w:val="en-CA"/>
        </w:rPr>
        <w:t>University</w:t>
      </w:r>
      <w:r w:rsidR="007C7899" w:rsidRPr="007C7899">
        <w:rPr>
          <w:rFonts w:ascii="Open Sans" w:hAnsi="Open Sans" w:cs="Open Sans"/>
          <w:szCs w:val="22"/>
          <w:lang w:val="en-CA"/>
        </w:rPr>
        <w:t xml:space="preserve"> will adhere to policies of the </w:t>
      </w:r>
      <w:r>
        <w:rPr>
          <w:rFonts w:ascii="Open Sans" w:hAnsi="Open Sans" w:cs="Open Sans"/>
          <w:szCs w:val="22"/>
          <w:lang w:val="en-CA"/>
        </w:rPr>
        <w:t>University</w:t>
      </w:r>
      <w:r w:rsidR="007C7899" w:rsidRPr="007C7899">
        <w:rPr>
          <w:rFonts w:ascii="Open Sans" w:hAnsi="Open Sans" w:cs="Open Sans"/>
          <w:szCs w:val="22"/>
          <w:lang w:val="en-CA"/>
        </w:rPr>
        <w:t xml:space="preserve"> for work performed at the </w:t>
      </w:r>
      <w:r>
        <w:rPr>
          <w:rFonts w:ascii="Open Sans" w:hAnsi="Open Sans" w:cs="Open Sans"/>
          <w:szCs w:val="22"/>
          <w:lang w:val="en-CA"/>
        </w:rPr>
        <w:t>University</w:t>
      </w:r>
      <w:r w:rsidR="007C7899" w:rsidRPr="007C7899">
        <w:rPr>
          <w:rFonts w:ascii="Open Sans" w:hAnsi="Open Sans" w:cs="Open Sans"/>
          <w:szCs w:val="22"/>
          <w:lang w:val="en-CA"/>
        </w:rPr>
        <w:t xml:space="preserve">. The project’s senior </w:t>
      </w:r>
      <w:r>
        <w:rPr>
          <w:rFonts w:ascii="Open Sans" w:hAnsi="Open Sans" w:cs="Open Sans"/>
          <w:szCs w:val="22"/>
          <w:lang w:val="en-CA"/>
        </w:rPr>
        <w:t>University</w:t>
      </w:r>
      <w:r w:rsidR="007C7899" w:rsidRPr="007C7899">
        <w:rPr>
          <w:rFonts w:ascii="Open Sans" w:hAnsi="Open Sans" w:cs="Open Sans"/>
          <w:szCs w:val="22"/>
          <w:lang w:val="en-CA"/>
        </w:rPr>
        <w:t xml:space="preserve"> collaborator(s) will inform all individuals involved in the project of this requirement.</w:t>
      </w:r>
    </w:p>
    <w:p w14:paraId="3ABCC575" w14:textId="77777777" w:rsidR="007C7899" w:rsidRPr="007C7899" w:rsidRDefault="007C7899" w:rsidP="00AA1701">
      <w:pPr>
        <w:spacing w:line="276" w:lineRule="auto"/>
        <w:rPr>
          <w:rFonts w:ascii="Open Sans" w:hAnsi="Open Sans" w:cs="Open Sans"/>
          <w:szCs w:val="22"/>
          <w:lang w:val="en-CA"/>
        </w:rPr>
      </w:pPr>
    </w:p>
    <w:p w14:paraId="76EFE5A1" w14:textId="49C0BC3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Individuals from Yukon </w:t>
      </w:r>
      <w:r w:rsidR="002D0806">
        <w:rPr>
          <w:rFonts w:ascii="Open Sans" w:hAnsi="Open Sans" w:cs="Open Sans"/>
          <w:szCs w:val="22"/>
          <w:lang w:val="en-CA"/>
        </w:rPr>
        <w:t>University</w:t>
      </w:r>
      <w:r w:rsidRPr="007C7899">
        <w:rPr>
          <w:rFonts w:ascii="Open Sans" w:hAnsi="Open Sans" w:cs="Open Sans"/>
          <w:szCs w:val="22"/>
          <w:lang w:val="en-CA"/>
        </w:rPr>
        <w:t xml:space="preserve"> working at other institutions will adhere to the policies of those institutions for research undertaken there, unless other contractual arrangements are made with the host institution.</w:t>
      </w:r>
    </w:p>
    <w:p w14:paraId="6C49404E" w14:textId="77777777" w:rsidR="007C7899" w:rsidRPr="007C7899" w:rsidRDefault="007C7899" w:rsidP="00464F97">
      <w:pPr>
        <w:spacing w:line="276" w:lineRule="auto"/>
        <w:ind w:left="360"/>
        <w:rPr>
          <w:rFonts w:ascii="Open Sans" w:hAnsi="Open Sans" w:cs="Open Sans"/>
          <w:szCs w:val="22"/>
          <w:lang w:val="en-CA"/>
        </w:rPr>
      </w:pPr>
    </w:p>
    <w:p w14:paraId="5134E30D" w14:textId="527B4A4D"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All collaborative research at the </w:t>
      </w:r>
      <w:r w:rsidR="002D0806">
        <w:rPr>
          <w:rFonts w:ascii="Open Sans" w:hAnsi="Open Sans" w:cs="Open Sans"/>
          <w:szCs w:val="22"/>
          <w:lang w:val="en-CA"/>
        </w:rPr>
        <w:t>University</w:t>
      </w:r>
      <w:r w:rsidRPr="007C7899">
        <w:rPr>
          <w:rFonts w:ascii="Open Sans" w:hAnsi="Open Sans" w:cs="Open Sans"/>
          <w:szCs w:val="22"/>
          <w:lang w:val="en-CA"/>
        </w:rPr>
        <w:t xml:space="preserve"> will be undertaken in a climate of informed consent and a researcher’s position at the </w:t>
      </w:r>
      <w:r w:rsidR="002D0806">
        <w:rPr>
          <w:rFonts w:ascii="Open Sans" w:hAnsi="Open Sans" w:cs="Open Sans"/>
          <w:szCs w:val="22"/>
          <w:lang w:val="en-CA"/>
        </w:rPr>
        <w:t>University</w:t>
      </w:r>
      <w:r w:rsidRPr="007C7899">
        <w:rPr>
          <w:rFonts w:ascii="Open Sans" w:hAnsi="Open Sans" w:cs="Open Sans"/>
          <w:szCs w:val="22"/>
          <w:lang w:val="en-CA"/>
        </w:rPr>
        <w:t xml:space="preserve"> or involvement in a research project </w:t>
      </w:r>
      <w:r w:rsidRPr="007C7899">
        <w:rPr>
          <w:rFonts w:ascii="Open Sans" w:hAnsi="Open Sans" w:cs="Open Sans"/>
          <w:szCs w:val="22"/>
          <w:lang w:val="en-CA"/>
        </w:rPr>
        <w:lastRenderedPageBreak/>
        <w:t>must not be contingent on waiving IP rights, except in accordance with Article 61 of the Collective Agreement.</w:t>
      </w:r>
    </w:p>
    <w:p w14:paraId="74F74728" w14:textId="77777777" w:rsidR="007C7899" w:rsidRPr="007C7899" w:rsidRDefault="007C7899" w:rsidP="00AA1701">
      <w:pPr>
        <w:spacing w:line="276" w:lineRule="auto"/>
        <w:rPr>
          <w:rFonts w:ascii="Open Sans" w:hAnsi="Open Sans" w:cs="Open Sans"/>
          <w:szCs w:val="22"/>
          <w:lang w:val="en-CA"/>
        </w:rPr>
      </w:pPr>
    </w:p>
    <w:p w14:paraId="4D71B6C7" w14:textId="13DAC3B0"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All contributors to a scholarly work will share the proceeds when that work is commercially exploited. Proceeds will be shared equally amongst the contributors in proportion to their contributions unless default arrangements are imposed (as discussed later in this policy) or an agreement is negotiated with the informed consent of all contributors.  In the spirit of collegiality and at the discretion of the IP owner(s), an equal share in the proceeds may also be granted to the </w:t>
      </w:r>
      <w:r w:rsidR="002D0806">
        <w:rPr>
          <w:rFonts w:ascii="Open Sans" w:hAnsi="Open Sans" w:cs="Open Sans"/>
          <w:szCs w:val="22"/>
          <w:lang w:val="en-CA"/>
        </w:rPr>
        <w:t>University</w:t>
      </w:r>
      <w:r w:rsidRPr="007C7899">
        <w:rPr>
          <w:rFonts w:ascii="Open Sans" w:hAnsi="Open Sans" w:cs="Open Sans"/>
          <w:szCs w:val="22"/>
          <w:lang w:val="en-CA"/>
        </w:rPr>
        <w:t xml:space="preserve"> or other parties such as financial sponsors.</w:t>
      </w:r>
    </w:p>
    <w:p w14:paraId="1E7DC3D7" w14:textId="77777777" w:rsidR="007C7899" w:rsidRPr="007C7899" w:rsidRDefault="007C7899" w:rsidP="00AA1701">
      <w:pPr>
        <w:spacing w:line="276" w:lineRule="auto"/>
        <w:rPr>
          <w:rFonts w:ascii="Open Sans" w:hAnsi="Open Sans" w:cs="Open Sans"/>
          <w:szCs w:val="22"/>
          <w:lang w:val="en-CA"/>
        </w:rPr>
      </w:pPr>
    </w:p>
    <w:p w14:paraId="59CED6E3" w14:textId="5E922B5F"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Contributors to collaborative research may specify, in advance and in writing, how the process by which the rights to IP arising out of the collaboration will be determined and Yukon </w:t>
      </w:r>
      <w:r w:rsidR="002D0806">
        <w:rPr>
          <w:rFonts w:ascii="Open Sans" w:hAnsi="Open Sans" w:cs="Open Sans"/>
          <w:szCs w:val="22"/>
          <w:lang w:val="en-CA"/>
        </w:rPr>
        <w:t>University</w:t>
      </w:r>
      <w:r w:rsidRPr="007C7899">
        <w:rPr>
          <w:rFonts w:ascii="Open Sans" w:hAnsi="Open Sans" w:cs="Open Sans"/>
          <w:szCs w:val="22"/>
          <w:lang w:val="en-CA"/>
        </w:rPr>
        <w:t xml:space="preserve"> encourages researchers who are involved in collaborative research to do so in accordance with any other applicable agreements or obligations. </w:t>
      </w:r>
    </w:p>
    <w:p w14:paraId="6F169CC0" w14:textId="77777777" w:rsidR="007C7899" w:rsidRPr="007C7899" w:rsidRDefault="007C7899" w:rsidP="00AA1701">
      <w:pPr>
        <w:spacing w:line="276" w:lineRule="auto"/>
        <w:rPr>
          <w:rFonts w:ascii="Open Sans" w:hAnsi="Open Sans" w:cs="Open Sans"/>
          <w:szCs w:val="22"/>
          <w:lang w:val="en-CA"/>
        </w:rPr>
      </w:pPr>
    </w:p>
    <w:p w14:paraId="51886D3B"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Subject to the application of Article 61 of the Collective Agreement, IP rights will be attributed in accordance with any written negotiated agreements among the contributors with due consideration given to Canadian and international law. Any agreement(s) that include a waiver or modification of rights, benefits and/or proceeds arising from IP requires informed consent and must be reviewed and approved by the Vice-President, Research or designate. </w:t>
      </w:r>
    </w:p>
    <w:p w14:paraId="79D35775" w14:textId="77777777" w:rsidR="007C7899" w:rsidRPr="007C7899" w:rsidRDefault="007C7899" w:rsidP="00AA1701">
      <w:pPr>
        <w:spacing w:line="276" w:lineRule="auto"/>
        <w:rPr>
          <w:rFonts w:ascii="Open Sans" w:hAnsi="Open Sans" w:cs="Open Sans"/>
          <w:szCs w:val="22"/>
          <w:lang w:val="en-CA"/>
        </w:rPr>
      </w:pPr>
    </w:p>
    <w:p w14:paraId="3BCF1A57"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Where such agreements have been established, no individual may modify the agreement without obtaining written informed consent of all other contributors and approval by the Vice-President, Research or designate. If after reasonable efforts have been made to obtain informed consent and it is deemed impossible or impractical to obtain such consent, the matter will be referred to the Vice-President, Research who may approve modifications to the agreement. </w:t>
      </w:r>
    </w:p>
    <w:p w14:paraId="133258BF" w14:textId="77777777" w:rsidR="007C7899" w:rsidRPr="007C7899" w:rsidRDefault="007C7899" w:rsidP="00464F97">
      <w:pPr>
        <w:spacing w:line="276" w:lineRule="auto"/>
        <w:ind w:left="360"/>
        <w:rPr>
          <w:rFonts w:ascii="Open Sans" w:hAnsi="Open Sans" w:cs="Open Sans"/>
          <w:b/>
          <w:szCs w:val="22"/>
          <w:lang w:val="en-CA"/>
        </w:rPr>
      </w:pPr>
    </w:p>
    <w:p w14:paraId="7F970091" w14:textId="613F1AEC"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.04</w:t>
      </w:r>
      <w:r w:rsidR="006345F8">
        <w:rPr>
          <w:rFonts w:ascii="Open Sans" w:hAnsi="Open Sans" w:cs="Open Sans"/>
          <w:b/>
          <w:szCs w:val="22"/>
          <w:lang w:val="en-CA"/>
        </w:rPr>
        <w:t xml:space="preserve">  </w:t>
      </w:r>
      <w:r w:rsidR="007C7899" w:rsidRPr="007C7899">
        <w:rPr>
          <w:rFonts w:ascii="Open Sans" w:hAnsi="Open Sans" w:cs="Open Sans"/>
          <w:b/>
          <w:szCs w:val="22"/>
          <w:lang w:val="en-CA"/>
        </w:rPr>
        <w:t>Default</w:t>
      </w:r>
      <w:proofErr w:type="gramEnd"/>
      <w:r w:rsidR="007C7899" w:rsidRPr="007C7899">
        <w:rPr>
          <w:rFonts w:ascii="Open Sans" w:hAnsi="Open Sans" w:cs="Open Sans"/>
          <w:b/>
          <w:szCs w:val="22"/>
          <w:lang w:val="en-CA"/>
        </w:rPr>
        <w:t xml:space="preserve"> Arrangement</w:t>
      </w:r>
    </w:p>
    <w:p w14:paraId="5EFDBFBF"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Where such agreements have not been negotiated in advance and filed with the Research Services Office, the default arrangement is that IP rights and revenue generated from commercialization be shared equally among those who have made an intellectual contribution to the work. </w:t>
      </w:r>
    </w:p>
    <w:p w14:paraId="47B1F301" w14:textId="77777777" w:rsidR="007C7899" w:rsidRPr="007C7899" w:rsidRDefault="007C7899" w:rsidP="00AA1701">
      <w:pPr>
        <w:spacing w:line="276" w:lineRule="auto"/>
        <w:rPr>
          <w:rFonts w:ascii="Open Sans" w:hAnsi="Open Sans" w:cs="Open Sans"/>
          <w:szCs w:val="22"/>
          <w:lang w:val="en-CA"/>
        </w:rPr>
      </w:pPr>
    </w:p>
    <w:p w14:paraId="10C4476E" w14:textId="3B3352C9" w:rsidR="007C7899" w:rsidRPr="007C7899" w:rsidRDefault="002D0806" w:rsidP="00AA1701">
      <w:pPr>
        <w:spacing w:line="276" w:lineRule="auto"/>
        <w:rPr>
          <w:rFonts w:ascii="Open Sans" w:hAnsi="Open Sans" w:cs="Open Sans"/>
          <w:szCs w:val="22"/>
          <w:lang w:val="en-CA"/>
        </w:rPr>
      </w:pPr>
      <w:r>
        <w:rPr>
          <w:rFonts w:ascii="Open Sans" w:hAnsi="Open Sans" w:cs="Open Sans"/>
          <w:szCs w:val="22"/>
          <w:lang w:val="en-CA"/>
        </w:rPr>
        <w:t>University</w:t>
      </w:r>
      <w:r w:rsidR="007C7899" w:rsidRPr="007C7899">
        <w:rPr>
          <w:rFonts w:ascii="Open Sans" w:hAnsi="Open Sans" w:cs="Open Sans"/>
          <w:szCs w:val="22"/>
          <w:lang w:val="en-CA"/>
        </w:rPr>
        <w:t xml:space="preserve"> members who own IP rights are responsible for understanding those rights and ensuring that legal attribution of those rights and any revenue generated from commercialization follow the legal principles that apply when such principles are different from the default arrangement. </w:t>
      </w:r>
    </w:p>
    <w:p w14:paraId="54F5072C" w14:textId="77777777" w:rsidR="007C7899" w:rsidRPr="007C7899" w:rsidRDefault="007C7899" w:rsidP="00AA1701">
      <w:pPr>
        <w:spacing w:line="276" w:lineRule="auto"/>
        <w:rPr>
          <w:rFonts w:ascii="Open Sans" w:hAnsi="Open Sans" w:cs="Open Sans"/>
          <w:szCs w:val="22"/>
          <w:lang w:val="en-CA"/>
        </w:rPr>
      </w:pPr>
    </w:p>
    <w:p w14:paraId="5721165F"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The default arrangement is not intended to prevent or dissuade parties from forming an agreement at any time with the informed consent of all contributors. </w:t>
      </w:r>
    </w:p>
    <w:p w14:paraId="2B64303A" w14:textId="77777777" w:rsidR="007C7899" w:rsidRPr="007C7899" w:rsidRDefault="007C7899" w:rsidP="00AA1701">
      <w:pPr>
        <w:spacing w:line="276" w:lineRule="auto"/>
        <w:rPr>
          <w:rFonts w:ascii="Open Sans" w:hAnsi="Open Sans" w:cs="Open Sans"/>
          <w:szCs w:val="22"/>
          <w:lang w:val="en-CA"/>
        </w:rPr>
      </w:pPr>
    </w:p>
    <w:p w14:paraId="79E6D8DD" w14:textId="0010E1C9"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 xml:space="preserve">.05 </w:t>
      </w:r>
      <w:r w:rsidR="006345F8">
        <w:rPr>
          <w:rFonts w:ascii="Open Sans" w:hAnsi="Open Sans" w:cs="Open Sans"/>
          <w:b/>
          <w:szCs w:val="22"/>
          <w:lang w:val="en-CA"/>
        </w:rPr>
        <w:t xml:space="preserve"> </w:t>
      </w:r>
      <w:r w:rsidR="007C7899" w:rsidRPr="007C7899">
        <w:rPr>
          <w:rFonts w:ascii="Open Sans" w:hAnsi="Open Sans" w:cs="Open Sans"/>
          <w:b/>
          <w:szCs w:val="22"/>
          <w:lang w:val="en-CA"/>
        </w:rPr>
        <w:t>Sponsored</w:t>
      </w:r>
      <w:proofErr w:type="gramEnd"/>
      <w:r w:rsidR="007C7899" w:rsidRPr="007C7899">
        <w:rPr>
          <w:rFonts w:ascii="Open Sans" w:hAnsi="Open Sans" w:cs="Open Sans"/>
          <w:b/>
          <w:szCs w:val="22"/>
          <w:lang w:val="en-CA"/>
        </w:rPr>
        <w:t xml:space="preserve"> Research</w:t>
      </w:r>
    </w:p>
    <w:p w14:paraId="281A7CCA" w14:textId="68DC532B"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Yukon </w:t>
      </w:r>
      <w:r w:rsidR="002D0806">
        <w:rPr>
          <w:rFonts w:ascii="Open Sans" w:hAnsi="Open Sans" w:cs="Open Sans"/>
          <w:szCs w:val="22"/>
          <w:lang w:val="en-CA"/>
        </w:rPr>
        <w:t>University</w:t>
      </w:r>
      <w:r w:rsidRPr="007C7899">
        <w:rPr>
          <w:rFonts w:ascii="Open Sans" w:hAnsi="Open Sans" w:cs="Open Sans"/>
          <w:szCs w:val="22"/>
          <w:lang w:val="en-CA"/>
        </w:rPr>
        <w:t xml:space="preserve"> will encourage and support sponsored research under the following conditions:</w:t>
      </w:r>
    </w:p>
    <w:p w14:paraId="1B321771" w14:textId="3B83B3A6" w:rsidR="007C7899" w:rsidRPr="007C7899" w:rsidRDefault="002D0806" w:rsidP="00AA1701">
      <w:pPr>
        <w:numPr>
          <w:ilvl w:val="0"/>
          <w:numId w:val="4"/>
        </w:numPr>
        <w:spacing w:line="276" w:lineRule="auto"/>
        <w:rPr>
          <w:rFonts w:ascii="Open Sans" w:hAnsi="Open Sans" w:cs="Open Sans"/>
          <w:szCs w:val="22"/>
          <w:lang w:val="en-CA"/>
        </w:rPr>
      </w:pPr>
      <w:r>
        <w:rPr>
          <w:rFonts w:ascii="Open Sans" w:hAnsi="Open Sans" w:cs="Open Sans"/>
          <w:szCs w:val="22"/>
          <w:lang w:val="en-CA"/>
        </w:rPr>
        <w:t>University</w:t>
      </w:r>
      <w:r w:rsidR="007C7899" w:rsidRPr="007C7899">
        <w:rPr>
          <w:rFonts w:ascii="Open Sans" w:hAnsi="Open Sans" w:cs="Open Sans"/>
          <w:szCs w:val="22"/>
          <w:lang w:val="en-CA"/>
        </w:rPr>
        <w:t xml:space="preserve"> researchers retain initial publication rights to their work;</w:t>
      </w:r>
    </w:p>
    <w:p w14:paraId="6BBA1D85" w14:textId="77777777" w:rsidR="007C7899" w:rsidRPr="007C7899" w:rsidRDefault="007C7899" w:rsidP="00AA1701">
      <w:pPr>
        <w:numPr>
          <w:ilvl w:val="0"/>
          <w:numId w:val="4"/>
        </w:numPr>
        <w:spacing w:line="276" w:lineRule="auto"/>
        <w:rPr>
          <w:rFonts w:ascii="Open Sans" w:hAnsi="Open Sans" w:cs="Open Sans"/>
          <w:szCs w:val="22"/>
          <w:lang w:val="en-CA"/>
        </w:rPr>
      </w:pPr>
      <w:r w:rsidRPr="007C7899">
        <w:rPr>
          <w:rFonts w:ascii="Open Sans" w:hAnsi="Open Sans" w:cs="Open Sans"/>
          <w:szCs w:val="22"/>
          <w:lang w:val="en-CA"/>
        </w:rPr>
        <w:t>All contributors adhere to the academic standards of their discipline;</w:t>
      </w:r>
    </w:p>
    <w:p w14:paraId="5E0B5E7E" w14:textId="77777777" w:rsidR="007C7899" w:rsidRPr="007C7899" w:rsidRDefault="007C7899" w:rsidP="00AA1701">
      <w:pPr>
        <w:numPr>
          <w:ilvl w:val="0"/>
          <w:numId w:val="4"/>
        </w:numPr>
        <w:spacing w:line="276" w:lineRule="auto"/>
        <w:rPr>
          <w:rFonts w:ascii="Open Sans" w:hAnsi="Open Sans" w:cs="Open Sans"/>
          <w:szCs w:val="22"/>
          <w:lang w:val="en-CA"/>
        </w:rPr>
      </w:pPr>
      <w:r w:rsidRPr="007C7899">
        <w:rPr>
          <w:rFonts w:ascii="Open Sans" w:hAnsi="Open Sans" w:cs="Open Sans"/>
          <w:szCs w:val="22"/>
          <w:lang w:val="en-CA"/>
        </w:rPr>
        <w:t>Any limitations on a researcher’s enjoyment of the normal academic benefits of their research requires written informed consent;</w:t>
      </w:r>
    </w:p>
    <w:p w14:paraId="7534E641" w14:textId="13CC1BCC" w:rsidR="007C7899" w:rsidRPr="007C7899" w:rsidRDefault="007C7899" w:rsidP="00AA1701">
      <w:pPr>
        <w:numPr>
          <w:ilvl w:val="0"/>
          <w:numId w:val="4"/>
        </w:numPr>
        <w:spacing w:line="276" w:lineRule="auto"/>
        <w:rPr>
          <w:rFonts w:ascii="Open Sans" w:hAnsi="Open Sans" w:cs="Open Sans"/>
          <w:szCs w:val="22"/>
          <w:lang w:val="en-CA"/>
        </w:rPr>
      </w:pPr>
      <w:r w:rsidRPr="007C7899">
        <w:rPr>
          <w:rFonts w:ascii="Open Sans" w:hAnsi="Open Sans" w:cs="Open Sans"/>
          <w:szCs w:val="22"/>
          <w:lang w:val="en-CA"/>
        </w:rPr>
        <w:t xml:space="preserve">Where an agency funds research and retains ownership of IP generated by that research, some other academic benefit must be derived from that research. Where sponsored research does not include some other academic benefit or fair exchange of value, the matter will be referred to the Vice-President, Research who may approve sponsored research that results in little or no academic benefit to the researcher(s) and the </w:t>
      </w:r>
      <w:r w:rsidR="002D0806">
        <w:rPr>
          <w:rFonts w:ascii="Open Sans" w:hAnsi="Open Sans" w:cs="Open Sans"/>
          <w:szCs w:val="22"/>
          <w:lang w:val="en-CA"/>
        </w:rPr>
        <w:t>University</w:t>
      </w:r>
      <w:r w:rsidRPr="007C7899">
        <w:rPr>
          <w:rFonts w:ascii="Open Sans" w:hAnsi="Open Sans" w:cs="Open Sans"/>
          <w:szCs w:val="22"/>
          <w:lang w:val="en-CA"/>
        </w:rPr>
        <w:t>.</w:t>
      </w:r>
    </w:p>
    <w:p w14:paraId="09724DB1" w14:textId="77777777" w:rsidR="007C7899" w:rsidRPr="007C7899" w:rsidRDefault="007C7899" w:rsidP="00464F97">
      <w:pPr>
        <w:spacing w:line="276" w:lineRule="auto"/>
        <w:ind w:left="360"/>
        <w:rPr>
          <w:rFonts w:ascii="Open Sans" w:hAnsi="Open Sans" w:cs="Open Sans"/>
          <w:szCs w:val="22"/>
          <w:lang w:val="en-CA"/>
        </w:rPr>
      </w:pPr>
    </w:p>
    <w:p w14:paraId="0D5AB83E" w14:textId="22B28AB4"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 xml:space="preserve">.06 </w:t>
      </w:r>
      <w:r w:rsidR="00464F97">
        <w:rPr>
          <w:rFonts w:ascii="Open Sans" w:hAnsi="Open Sans" w:cs="Open Sans"/>
          <w:b/>
          <w:szCs w:val="22"/>
          <w:lang w:val="en-CA"/>
        </w:rPr>
        <w:t xml:space="preserve"> </w:t>
      </w:r>
      <w:r w:rsidR="007C7899" w:rsidRPr="007C7899">
        <w:rPr>
          <w:rFonts w:ascii="Open Sans" w:hAnsi="Open Sans" w:cs="Open Sans"/>
          <w:b/>
          <w:szCs w:val="22"/>
          <w:lang w:val="en-CA"/>
        </w:rPr>
        <w:t>Long</w:t>
      </w:r>
      <w:proofErr w:type="gramEnd"/>
      <w:r w:rsidR="007C7899" w:rsidRPr="007C7899">
        <w:rPr>
          <w:rFonts w:ascii="Open Sans" w:hAnsi="Open Sans" w:cs="Open Sans"/>
          <w:b/>
          <w:szCs w:val="22"/>
          <w:lang w:val="en-CA"/>
        </w:rPr>
        <w:t>-Term Research</w:t>
      </w:r>
    </w:p>
    <w:p w14:paraId="6C5AD3C0"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Research can often span many years and involve many researchers. The contributors to such long-term research will share equally the proceeds from the commercialization of the IP involved except where a researcher's involvement with a project ended five years prior to any formal commercialization process. In such cases that researcher has no claim to any revenue from that commercialization process unless a previous written agreement exists. </w:t>
      </w:r>
    </w:p>
    <w:p w14:paraId="737A5F0D" w14:textId="77777777" w:rsidR="007C7899" w:rsidRPr="007C7899" w:rsidRDefault="007C7899" w:rsidP="00464F97">
      <w:pPr>
        <w:spacing w:line="276" w:lineRule="auto"/>
        <w:ind w:left="360"/>
        <w:rPr>
          <w:rFonts w:ascii="Open Sans" w:hAnsi="Open Sans" w:cs="Open Sans"/>
          <w:szCs w:val="22"/>
          <w:lang w:val="en-CA"/>
        </w:rPr>
      </w:pPr>
    </w:p>
    <w:p w14:paraId="389D6657" w14:textId="3BDF4878"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 xml:space="preserve">.07 </w:t>
      </w:r>
      <w:r w:rsidR="00464F97">
        <w:rPr>
          <w:rFonts w:ascii="Open Sans" w:hAnsi="Open Sans" w:cs="Open Sans"/>
          <w:b/>
          <w:szCs w:val="22"/>
          <w:lang w:val="en-CA"/>
        </w:rPr>
        <w:t xml:space="preserve"> </w:t>
      </w:r>
      <w:r w:rsidR="007C7899" w:rsidRPr="007C7899">
        <w:rPr>
          <w:rFonts w:ascii="Open Sans" w:hAnsi="Open Sans" w:cs="Open Sans"/>
          <w:b/>
          <w:szCs w:val="22"/>
          <w:lang w:val="en-CA"/>
        </w:rPr>
        <w:t>Teaching</w:t>
      </w:r>
      <w:proofErr w:type="gramEnd"/>
      <w:r w:rsidR="007C7899" w:rsidRPr="007C7899">
        <w:rPr>
          <w:rFonts w:ascii="Open Sans" w:hAnsi="Open Sans" w:cs="Open Sans"/>
          <w:b/>
          <w:szCs w:val="22"/>
          <w:lang w:val="en-CA"/>
        </w:rPr>
        <w:t xml:space="preserve"> Materials</w:t>
      </w:r>
    </w:p>
    <w:p w14:paraId="096BF1BF" w14:textId="487FD6B0"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Pursuant to Article 61 of the Collective Agreement, the </w:t>
      </w:r>
      <w:r w:rsidR="002D0806">
        <w:rPr>
          <w:rFonts w:ascii="Open Sans" w:hAnsi="Open Sans" w:cs="Open Sans"/>
          <w:szCs w:val="22"/>
          <w:lang w:val="en-CA"/>
        </w:rPr>
        <w:t>University</w:t>
      </w:r>
      <w:r w:rsidRPr="007C7899">
        <w:rPr>
          <w:rFonts w:ascii="Open Sans" w:hAnsi="Open Sans" w:cs="Open Sans"/>
          <w:szCs w:val="22"/>
          <w:lang w:val="en-CA"/>
        </w:rPr>
        <w:t xml:space="preserve"> hereby affirms that the author is owner of copyright in works created through teaching and research activities. </w:t>
      </w:r>
    </w:p>
    <w:p w14:paraId="0D25F392" w14:textId="77777777" w:rsidR="007C7899" w:rsidRPr="007C7899" w:rsidRDefault="007C7899" w:rsidP="00AA1701">
      <w:pPr>
        <w:spacing w:line="276" w:lineRule="auto"/>
        <w:rPr>
          <w:rFonts w:ascii="Open Sans" w:hAnsi="Open Sans" w:cs="Open Sans"/>
          <w:szCs w:val="22"/>
          <w:lang w:val="en-CA"/>
        </w:rPr>
      </w:pPr>
    </w:p>
    <w:p w14:paraId="03FDF0F3"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Where materials used in the classroom contain copyright material from other sources, permission from the copyright holder must be obtained before these materials may be copied or fair-use guidelines will be followed, such as described in Addendum A – Access Copyright Guidelines.</w:t>
      </w:r>
    </w:p>
    <w:p w14:paraId="401143A3" w14:textId="77777777" w:rsidR="007C7899" w:rsidRPr="007C7899" w:rsidRDefault="007C7899" w:rsidP="00AA1701">
      <w:pPr>
        <w:spacing w:line="276" w:lineRule="auto"/>
        <w:rPr>
          <w:rFonts w:ascii="Open Sans" w:hAnsi="Open Sans" w:cs="Open Sans"/>
          <w:szCs w:val="22"/>
          <w:lang w:val="en-CA"/>
        </w:rPr>
      </w:pPr>
    </w:p>
    <w:p w14:paraId="715CA83E" w14:textId="300C8850"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Materials for use in distance and continuing education courses will be made available to the </w:t>
      </w:r>
      <w:r w:rsidR="002D0806">
        <w:rPr>
          <w:rFonts w:ascii="Open Sans" w:hAnsi="Open Sans" w:cs="Open Sans"/>
          <w:szCs w:val="22"/>
          <w:lang w:val="en-CA"/>
        </w:rPr>
        <w:t>University</w:t>
      </w:r>
      <w:r w:rsidRPr="007C7899">
        <w:rPr>
          <w:rFonts w:ascii="Open Sans" w:hAnsi="Open Sans" w:cs="Open Sans"/>
          <w:szCs w:val="22"/>
          <w:lang w:val="en-CA"/>
        </w:rPr>
        <w:t xml:space="preserve"> under contract(s) with the author(s). The terms of such a contract will include, but not be limited to an exclusive license for use of the materials by the </w:t>
      </w:r>
      <w:r w:rsidR="002D0806">
        <w:rPr>
          <w:rFonts w:ascii="Open Sans" w:hAnsi="Open Sans" w:cs="Open Sans"/>
          <w:szCs w:val="22"/>
          <w:lang w:val="en-CA"/>
        </w:rPr>
        <w:t>University</w:t>
      </w:r>
      <w:r w:rsidRPr="007C7899">
        <w:rPr>
          <w:rFonts w:ascii="Open Sans" w:hAnsi="Open Sans" w:cs="Open Sans"/>
          <w:szCs w:val="22"/>
          <w:lang w:val="en-CA"/>
        </w:rPr>
        <w:t xml:space="preserve"> for distance and continuing education for a specified length of time and restrictions on other uses of the materials on campus if any.</w:t>
      </w:r>
    </w:p>
    <w:p w14:paraId="0AAF3F2C" w14:textId="77777777" w:rsidR="007C7899" w:rsidRPr="007C7899" w:rsidRDefault="007C7899" w:rsidP="00AA1701">
      <w:pPr>
        <w:spacing w:line="276" w:lineRule="auto"/>
        <w:rPr>
          <w:rFonts w:ascii="Open Sans" w:hAnsi="Open Sans" w:cs="Open Sans"/>
          <w:szCs w:val="22"/>
          <w:lang w:val="en-CA"/>
        </w:rPr>
      </w:pPr>
    </w:p>
    <w:p w14:paraId="16919D32" w14:textId="7FEBF364"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.08</w:t>
      </w:r>
      <w:r w:rsidR="00464F97">
        <w:rPr>
          <w:rFonts w:ascii="Open Sans" w:hAnsi="Open Sans" w:cs="Open Sans"/>
          <w:b/>
          <w:szCs w:val="22"/>
          <w:lang w:val="en-CA"/>
        </w:rPr>
        <w:t xml:space="preserve"> </w:t>
      </w:r>
      <w:r w:rsidR="007C7899" w:rsidRPr="007C7899">
        <w:rPr>
          <w:rFonts w:ascii="Open Sans" w:hAnsi="Open Sans" w:cs="Open Sans"/>
          <w:b/>
          <w:szCs w:val="22"/>
          <w:lang w:val="en-CA"/>
        </w:rPr>
        <w:t xml:space="preserve"> Copyright</w:t>
      </w:r>
      <w:proofErr w:type="gramEnd"/>
    </w:p>
    <w:p w14:paraId="4C9CC94D" w14:textId="064FB165" w:rsid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Copyright is a statutory right conferred on citizens of Canada by the Canadian Copyright Act. The kinds of works protected by copyright include architectural, artistic, literary (which include computer programs for purposes of copyright), choreographic, dramatic, engravings, and compilations.</w:t>
      </w:r>
    </w:p>
    <w:p w14:paraId="3A5521D2" w14:textId="77777777" w:rsidR="00464F97" w:rsidRPr="007C7899" w:rsidRDefault="00464F97" w:rsidP="00AA1701">
      <w:pPr>
        <w:spacing w:line="276" w:lineRule="auto"/>
        <w:rPr>
          <w:rFonts w:ascii="Open Sans" w:hAnsi="Open Sans" w:cs="Open Sans"/>
          <w:szCs w:val="22"/>
          <w:lang w:val="en-CA"/>
        </w:rPr>
      </w:pPr>
    </w:p>
    <w:p w14:paraId="35E37BD8" w14:textId="7C6ACE38"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Material created at the </w:t>
      </w:r>
      <w:r w:rsidR="002D0806">
        <w:rPr>
          <w:rFonts w:ascii="Open Sans" w:hAnsi="Open Sans" w:cs="Open Sans"/>
          <w:szCs w:val="22"/>
          <w:lang w:val="en-CA"/>
        </w:rPr>
        <w:t>University</w:t>
      </w:r>
      <w:r w:rsidRPr="007C7899">
        <w:rPr>
          <w:rFonts w:ascii="Open Sans" w:hAnsi="Open Sans" w:cs="Open Sans"/>
          <w:szCs w:val="22"/>
          <w:lang w:val="en-CA"/>
        </w:rPr>
        <w:t xml:space="preserve"> is a property right of the author(s) subject to any modification or limitation set out in this policy, the application of Article 61 of the Collective Agreement, or any stipulations imposed by contractual obligations to parties external to the </w:t>
      </w:r>
      <w:r w:rsidR="002D0806">
        <w:rPr>
          <w:rFonts w:ascii="Open Sans" w:hAnsi="Open Sans" w:cs="Open Sans"/>
          <w:szCs w:val="22"/>
          <w:lang w:val="en-CA"/>
        </w:rPr>
        <w:t>University</w:t>
      </w:r>
      <w:r w:rsidRPr="007C7899">
        <w:rPr>
          <w:rFonts w:ascii="Open Sans" w:hAnsi="Open Sans" w:cs="Open Sans"/>
          <w:szCs w:val="22"/>
          <w:lang w:val="en-CA"/>
        </w:rPr>
        <w:t>.</w:t>
      </w:r>
    </w:p>
    <w:p w14:paraId="7312E462" w14:textId="77777777" w:rsidR="007C7899" w:rsidRPr="007C7899" w:rsidRDefault="007C7899" w:rsidP="00AA1701">
      <w:pPr>
        <w:spacing w:line="276" w:lineRule="auto"/>
        <w:rPr>
          <w:rFonts w:ascii="Open Sans" w:hAnsi="Open Sans" w:cs="Open Sans"/>
          <w:szCs w:val="22"/>
          <w:lang w:val="en-CA"/>
        </w:rPr>
      </w:pPr>
    </w:p>
    <w:p w14:paraId="36D0786A" w14:textId="59356FAD"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Pursuant to the Canadian Copyright Act, moral rights are infringed if a work is, to the prejudice of the honour or reputation of the author, (a) distorted, mutilated or otherwise modified; or (b) used in association with a product, service, cause or institution. Unless otherwise agreed to with the author(s), </w:t>
      </w:r>
      <w:r w:rsidR="002D0806">
        <w:rPr>
          <w:rFonts w:ascii="Open Sans" w:hAnsi="Open Sans" w:cs="Open Sans"/>
          <w:szCs w:val="22"/>
          <w:lang w:val="en-CA"/>
        </w:rPr>
        <w:t>University</w:t>
      </w:r>
      <w:r w:rsidRPr="007C7899">
        <w:rPr>
          <w:rFonts w:ascii="Open Sans" w:hAnsi="Open Sans" w:cs="Open Sans"/>
          <w:szCs w:val="22"/>
          <w:lang w:val="en-CA"/>
        </w:rPr>
        <w:t xml:space="preserve"> members who use the copyrighted works of others are required to obtain written informed consent from the original author(s) if their use of the copyrighted material might infringe on the moral rights of the author.</w:t>
      </w:r>
    </w:p>
    <w:p w14:paraId="76A85B3D" w14:textId="77777777" w:rsidR="007C7899" w:rsidRPr="007C7899" w:rsidRDefault="007C7899" w:rsidP="00AA1701">
      <w:pPr>
        <w:spacing w:line="276" w:lineRule="auto"/>
        <w:rPr>
          <w:rFonts w:ascii="Open Sans" w:hAnsi="Open Sans" w:cs="Open Sans"/>
          <w:szCs w:val="22"/>
          <w:lang w:val="en-CA"/>
        </w:rPr>
      </w:pPr>
    </w:p>
    <w:p w14:paraId="33C1201B" w14:textId="2EE03034"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Members of the </w:t>
      </w:r>
      <w:r w:rsidR="002D0806">
        <w:rPr>
          <w:rFonts w:ascii="Open Sans" w:hAnsi="Open Sans" w:cs="Open Sans"/>
          <w:szCs w:val="22"/>
          <w:lang w:val="en-CA"/>
        </w:rPr>
        <w:t>University</w:t>
      </w:r>
      <w:r w:rsidRPr="007C7899">
        <w:rPr>
          <w:rFonts w:ascii="Open Sans" w:hAnsi="Open Sans" w:cs="Open Sans"/>
          <w:szCs w:val="22"/>
          <w:lang w:val="en-CA"/>
        </w:rPr>
        <w:t xml:space="preserve"> community may make copies of works, or parts thereof, in which the </w:t>
      </w:r>
      <w:r w:rsidR="002D0806">
        <w:rPr>
          <w:rFonts w:ascii="Open Sans" w:hAnsi="Open Sans" w:cs="Open Sans"/>
          <w:szCs w:val="22"/>
          <w:lang w:val="en-CA"/>
        </w:rPr>
        <w:t>University</w:t>
      </w:r>
      <w:r w:rsidRPr="007C7899">
        <w:rPr>
          <w:rFonts w:ascii="Open Sans" w:hAnsi="Open Sans" w:cs="Open Sans"/>
          <w:szCs w:val="22"/>
          <w:lang w:val="en-CA"/>
        </w:rPr>
        <w:t xml:space="preserve"> owns copyright, or has a license to make copies for use in teaching and </w:t>
      </w:r>
      <w:r w:rsidRPr="007C7899">
        <w:rPr>
          <w:rFonts w:ascii="Open Sans" w:hAnsi="Open Sans" w:cs="Open Sans"/>
          <w:szCs w:val="22"/>
          <w:lang w:val="en-CA"/>
        </w:rPr>
        <w:lastRenderedPageBreak/>
        <w:t>research activities. This permission does not extend to works marked confidential, or to other works which may be designated as exempt from this provision.</w:t>
      </w:r>
    </w:p>
    <w:p w14:paraId="12F989D9" w14:textId="77777777" w:rsidR="007C7899" w:rsidRPr="007C7899" w:rsidRDefault="007C7899" w:rsidP="00464F97">
      <w:pPr>
        <w:spacing w:line="276" w:lineRule="auto"/>
        <w:ind w:left="360"/>
        <w:rPr>
          <w:rFonts w:ascii="Open Sans" w:hAnsi="Open Sans" w:cs="Open Sans"/>
          <w:szCs w:val="22"/>
          <w:lang w:val="en-CA"/>
        </w:rPr>
      </w:pPr>
    </w:p>
    <w:p w14:paraId="0A29FBBD" w14:textId="24001566"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When copies of </w:t>
      </w:r>
      <w:r w:rsidR="002D0806">
        <w:rPr>
          <w:rFonts w:ascii="Open Sans" w:hAnsi="Open Sans" w:cs="Open Sans"/>
          <w:szCs w:val="22"/>
          <w:lang w:val="en-CA"/>
        </w:rPr>
        <w:t>University</w:t>
      </w:r>
      <w:r w:rsidRPr="007C7899">
        <w:rPr>
          <w:rFonts w:ascii="Open Sans" w:hAnsi="Open Sans" w:cs="Open Sans"/>
          <w:szCs w:val="22"/>
          <w:lang w:val="en-CA"/>
        </w:rPr>
        <w:t xml:space="preserve">-owned material are made accessible to external parties, for example, on the internet, such copies shall include the following copyright notice: </w:t>
      </w:r>
    </w:p>
    <w:p w14:paraId="07AB3417" w14:textId="77777777" w:rsidR="007C7899" w:rsidRPr="007C7899" w:rsidRDefault="007C7899" w:rsidP="00464F97">
      <w:pPr>
        <w:spacing w:line="276" w:lineRule="auto"/>
        <w:ind w:left="360"/>
        <w:rPr>
          <w:rFonts w:ascii="Open Sans" w:hAnsi="Open Sans" w:cs="Open Sans"/>
          <w:szCs w:val="22"/>
          <w:lang w:val="en-CA"/>
        </w:rPr>
      </w:pPr>
    </w:p>
    <w:p w14:paraId="4DFA1332" w14:textId="1F0DC4FD" w:rsidR="007C7899" w:rsidRPr="007C7899" w:rsidRDefault="007C7899" w:rsidP="00AA1701">
      <w:pPr>
        <w:spacing w:line="276" w:lineRule="auto"/>
        <w:rPr>
          <w:rFonts w:ascii="Open Sans" w:hAnsi="Open Sans" w:cs="Open Sans"/>
          <w:b/>
          <w:szCs w:val="22"/>
          <w:lang w:val="en-CA"/>
        </w:rPr>
      </w:pPr>
      <w:r w:rsidRPr="007C7899">
        <w:rPr>
          <w:rFonts w:ascii="Open Sans" w:hAnsi="Open Sans" w:cs="Open Sans"/>
          <w:b/>
          <w:szCs w:val="22"/>
          <w:lang w:val="en-CA"/>
        </w:rPr>
        <w:t xml:space="preserve">© Copyright. Yukon </w:t>
      </w:r>
      <w:r w:rsidR="002D0806">
        <w:rPr>
          <w:rFonts w:ascii="Open Sans" w:hAnsi="Open Sans" w:cs="Open Sans"/>
          <w:b/>
          <w:szCs w:val="22"/>
          <w:lang w:val="en-CA"/>
        </w:rPr>
        <w:t>University</w:t>
      </w:r>
      <w:r w:rsidRPr="007C7899">
        <w:rPr>
          <w:rFonts w:ascii="Open Sans" w:hAnsi="Open Sans" w:cs="Open Sans"/>
          <w:b/>
          <w:szCs w:val="22"/>
          <w:lang w:val="en-CA"/>
        </w:rPr>
        <w:t>. 20XX. All rights reserved.</w:t>
      </w:r>
    </w:p>
    <w:p w14:paraId="0DBF51E3" w14:textId="77777777" w:rsidR="007C7899" w:rsidRPr="007C7899" w:rsidRDefault="007C7899" w:rsidP="00AA1701">
      <w:pPr>
        <w:spacing w:line="276" w:lineRule="auto"/>
        <w:rPr>
          <w:rFonts w:ascii="Open Sans" w:hAnsi="Open Sans" w:cs="Open Sans"/>
          <w:szCs w:val="22"/>
          <w:lang w:val="en-CA"/>
        </w:rPr>
      </w:pPr>
    </w:p>
    <w:p w14:paraId="7FB53A71" w14:textId="489D05A2"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Where a </w:t>
      </w:r>
      <w:r w:rsidR="002D0806">
        <w:rPr>
          <w:rFonts w:ascii="Open Sans" w:hAnsi="Open Sans" w:cs="Open Sans"/>
          <w:szCs w:val="22"/>
          <w:lang w:val="en-CA"/>
        </w:rPr>
        <w:t>University</w:t>
      </w:r>
      <w:r w:rsidRPr="007C7899">
        <w:rPr>
          <w:rFonts w:ascii="Open Sans" w:hAnsi="Open Sans" w:cs="Open Sans"/>
          <w:szCs w:val="22"/>
          <w:lang w:val="en-CA"/>
        </w:rPr>
        <w:t xml:space="preserve"> member(s) owns copyrighted material and wants to license such material to external parties, they may do so in any of the following ways:</w:t>
      </w:r>
    </w:p>
    <w:p w14:paraId="668FFE1B" w14:textId="77777777" w:rsidR="007C7899" w:rsidRPr="007C7899" w:rsidRDefault="007C7899" w:rsidP="00AA1701">
      <w:pPr>
        <w:numPr>
          <w:ilvl w:val="0"/>
          <w:numId w:val="7"/>
        </w:numPr>
        <w:spacing w:line="276" w:lineRule="auto"/>
        <w:rPr>
          <w:rFonts w:ascii="Open Sans" w:hAnsi="Open Sans" w:cs="Open Sans"/>
          <w:szCs w:val="22"/>
          <w:lang w:val="en-CA"/>
        </w:rPr>
      </w:pPr>
      <w:r w:rsidRPr="007C7899">
        <w:rPr>
          <w:rFonts w:ascii="Open Sans" w:hAnsi="Open Sans" w:cs="Open Sans"/>
          <w:szCs w:val="22"/>
          <w:lang w:val="en-CA"/>
        </w:rPr>
        <w:t xml:space="preserve">Undertake their own licensing and distribution activity in accordance with applicable laws and ownership or revenue sharing agreements, if any; </w:t>
      </w:r>
    </w:p>
    <w:p w14:paraId="3D1431CB" w14:textId="286BC1CC" w:rsidR="007C7899" w:rsidRPr="007C7899" w:rsidRDefault="007C7899" w:rsidP="00AA1701">
      <w:pPr>
        <w:numPr>
          <w:ilvl w:val="0"/>
          <w:numId w:val="7"/>
        </w:numPr>
        <w:spacing w:line="276" w:lineRule="auto"/>
        <w:rPr>
          <w:rFonts w:ascii="Open Sans" w:hAnsi="Open Sans" w:cs="Open Sans"/>
          <w:szCs w:val="22"/>
          <w:lang w:val="en-CA"/>
        </w:rPr>
      </w:pPr>
      <w:r w:rsidRPr="007C7899">
        <w:rPr>
          <w:rFonts w:ascii="Open Sans" w:hAnsi="Open Sans" w:cs="Open Sans"/>
          <w:szCs w:val="22"/>
          <w:lang w:val="en-CA"/>
        </w:rPr>
        <w:t xml:space="preserve">Engage the services of an external agency to manage licensing and distribution activity in accordance with applicable laws and the ownership and revenue sharing policies of the </w:t>
      </w:r>
      <w:r w:rsidR="002D0806">
        <w:rPr>
          <w:rFonts w:ascii="Open Sans" w:hAnsi="Open Sans" w:cs="Open Sans"/>
          <w:szCs w:val="22"/>
          <w:lang w:val="en-CA"/>
        </w:rPr>
        <w:t>University</w:t>
      </w:r>
      <w:r w:rsidRPr="007C7899">
        <w:rPr>
          <w:rFonts w:ascii="Open Sans" w:hAnsi="Open Sans" w:cs="Open Sans"/>
          <w:szCs w:val="22"/>
          <w:lang w:val="en-CA"/>
        </w:rPr>
        <w:t xml:space="preserve">; </w:t>
      </w:r>
    </w:p>
    <w:p w14:paraId="4AC7065F" w14:textId="339D7336" w:rsidR="007C7899" w:rsidRPr="007C7899" w:rsidRDefault="007C7899" w:rsidP="00AA1701">
      <w:pPr>
        <w:numPr>
          <w:ilvl w:val="0"/>
          <w:numId w:val="7"/>
        </w:numPr>
        <w:spacing w:line="276" w:lineRule="auto"/>
        <w:rPr>
          <w:rFonts w:ascii="Open Sans" w:hAnsi="Open Sans" w:cs="Open Sans"/>
          <w:szCs w:val="22"/>
          <w:lang w:val="en-CA"/>
        </w:rPr>
      </w:pPr>
      <w:r w:rsidRPr="007C7899">
        <w:rPr>
          <w:rFonts w:ascii="Open Sans" w:hAnsi="Open Sans" w:cs="Open Sans"/>
          <w:szCs w:val="22"/>
          <w:lang w:val="en-CA"/>
        </w:rPr>
        <w:t xml:space="preserve">Request the assistance of the </w:t>
      </w:r>
      <w:r w:rsidR="002D0806">
        <w:rPr>
          <w:rFonts w:ascii="Open Sans" w:hAnsi="Open Sans" w:cs="Open Sans"/>
          <w:szCs w:val="22"/>
          <w:lang w:val="en-CA"/>
        </w:rPr>
        <w:t>University</w:t>
      </w:r>
      <w:r w:rsidRPr="007C7899">
        <w:rPr>
          <w:rFonts w:ascii="Open Sans" w:hAnsi="Open Sans" w:cs="Open Sans"/>
          <w:szCs w:val="22"/>
          <w:lang w:val="en-CA"/>
        </w:rPr>
        <w:t xml:space="preserve"> in the management of licensing and distribution activity, which is administered through the Yukon Research Centre. </w:t>
      </w:r>
    </w:p>
    <w:p w14:paraId="504C4B3E" w14:textId="77777777" w:rsidR="007C7899" w:rsidRPr="007C7899" w:rsidRDefault="007C7899" w:rsidP="00AA1701">
      <w:pPr>
        <w:spacing w:line="276" w:lineRule="auto"/>
        <w:rPr>
          <w:rFonts w:ascii="Open Sans" w:hAnsi="Open Sans" w:cs="Open Sans"/>
          <w:szCs w:val="22"/>
          <w:lang w:val="en-CA"/>
        </w:rPr>
      </w:pPr>
    </w:p>
    <w:p w14:paraId="19EF7679"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Owners of copyright who want to license their material must inform the Vice-President, Research or designate of the licensing and distribution activity so that the Vice-President, Research is aware of the activity and can respond to inquiries from external sources. </w:t>
      </w:r>
    </w:p>
    <w:p w14:paraId="12A0B77B" w14:textId="77777777" w:rsidR="007C7899" w:rsidRPr="007C7899" w:rsidRDefault="007C7899" w:rsidP="00AA1701">
      <w:pPr>
        <w:spacing w:line="276" w:lineRule="auto"/>
        <w:rPr>
          <w:rFonts w:ascii="Open Sans" w:hAnsi="Open Sans" w:cs="Open Sans"/>
          <w:szCs w:val="22"/>
          <w:lang w:val="en-CA"/>
        </w:rPr>
      </w:pPr>
    </w:p>
    <w:p w14:paraId="3AABB403" w14:textId="1D17C86C"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In all cases, ownership of copyright is to be determined on the legal principles that apply and it is the responsibility of the members of the </w:t>
      </w:r>
      <w:r w:rsidR="002D0806">
        <w:rPr>
          <w:rFonts w:ascii="Open Sans" w:hAnsi="Open Sans" w:cs="Open Sans"/>
          <w:szCs w:val="22"/>
          <w:lang w:val="en-CA"/>
        </w:rPr>
        <w:t>University</w:t>
      </w:r>
      <w:r w:rsidRPr="007C7899">
        <w:rPr>
          <w:rFonts w:ascii="Open Sans" w:hAnsi="Open Sans" w:cs="Open Sans"/>
          <w:szCs w:val="22"/>
          <w:lang w:val="en-CA"/>
        </w:rPr>
        <w:t xml:space="preserve"> community initiating licensing and distribution activities to ensure that they have the right to enter into such activities, and that there are no competing claims of authorship or copyright ownership. </w:t>
      </w:r>
    </w:p>
    <w:p w14:paraId="50C5769A" w14:textId="77777777" w:rsidR="00464F97" w:rsidRDefault="00464F97" w:rsidP="00464F97">
      <w:pPr>
        <w:spacing w:line="276" w:lineRule="auto"/>
        <w:ind w:left="360"/>
        <w:rPr>
          <w:rFonts w:ascii="Open Sans" w:hAnsi="Open Sans" w:cs="Open Sans"/>
          <w:szCs w:val="22"/>
          <w:lang w:val="en-CA"/>
        </w:rPr>
      </w:pPr>
    </w:p>
    <w:p w14:paraId="7105E33E" w14:textId="15C2B0E2"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.09</w:t>
      </w:r>
      <w:r w:rsidR="00464F97">
        <w:rPr>
          <w:rFonts w:ascii="Open Sans" w:hAnsi="Open Sans" w:cs="Open Sans"/>
          <w:b/>
          <w:szCs w:val="22"/>
          <w:lang w:val="en-CA"/>
        </w:rPr>
        <w:t xml:space="preserve">  </w:t>
      </w:r>
      <w:r w:rsidR="007C7899" w:rsidRPr="007C7899">
        <w:rPr>
          <w:rFonts w:ascii="Open Sans" w:hAnsi="Open Sans" w:cs="Open Sans"/>
          <w:b/>
          <w:szCs w:val="22"/>
          <w:lang w:val="en-CA"/>
        </w:rPr>
        <w:t>Patents</w:t>
      </w:r>
      <w:proofErr w:type="gramEnd"/>
    </w:p>
    <w:p w14:paraId="09EBB3B8"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 patent is a document protecting the rights of an inventor(s) to exclude others from making, using, or selling an invention from the day the patent is granted to a maximum of 20 years after the day on which the Patent application is filed. </w:t>
      </w:r>
    </w:p>
    <w:p w14:paraId="325A466D" w14:textId="77777777" w:rsidR="007C7899" w:rsidRPr="007C7899" w:rsidRDefault="007C7899" w:rsidP="00AA1701">
      <w:pPr>
        <w:spacing w:line="276" w:lineRule="auto"/>
        <w:rPr>
          <w:rFonts w:ascii="Open Sans" w:hAnsi="Open Sans" w:cs="Open Sans"/>
          <w:szCs w:val="22"/>
          <w:lang w:val="en-CA"/>
        </w:rPr>
      </w:pPr>
    </w:p>
    <w:p w14:paraId="4C4CA05C"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lastRenderedPageBreak/>
        <w:t>Until the patent expires, permission from the patent holder is required to make, use, or sell the invention. In Canada, however, a person may make or use the invention without expressed permission so long as that making or using is for experimental purposes.</w:t>
      </w:r>
    </w:p>
    <w:p w14:paraId="32B0BE51" w14:textId="77777777" w:rsidR="007C7899" w:rsidRPr="007C7899" w:rsidRDefault="007C7899" w:rsidP="00AA1701">
      <w:pPr>
        <w:spacing w:line="276" w:lineRule="auto"/>
        <w:rPr>
          <w:rFonts w:ascii="Open Sans" w:hAnsi="Open Sans" w:cs="Open Sans"/>
          <w:szCs w:val="22"/>
          <w:lang w:val="en-CA"/>
        </w:rPr>
      </w:pPr>
    </w:p>
    <w:p w14:paraId="4181FB8C"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The rights conferred by a Canadian patent extend throughout Canada, but not to foreign countries. Inventors may apply for patent rights in other countries separately. Conversely, foreign patents do not protect an invention in Canada.</w:t>
      </w:r>
    </w:p>
    <w:p w14:paraId="329C06B2" w14:textId="77777777" w:rsidR="007C7899" w:rsidRPr="007C7899" w:rsidRDefault="007C7899" w:rsidP="00AA1701">
      <w:pPr>
        <w:spacing w:line="276" w:lineRule="auto"/>
        <w:rPr>
          <w:rFonts w:ascii="Open Sans" w:hAnsi="Open Sans" w:cs="Open Sans"/>
          <w:szCs w:val="22"/>
          <w:lang w:val="en-CA"/>
        </w:rPr>
      </w:pPr>
    </w:p>
    <w:p w14:paraId="26B9B687"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Inventors who choose to prosecute a patent at their own expense should seriously consider hiring a registered patent agent as preparing and prosecuting a patent application is a complex task.</w:t>
      </w:r>
    </w:p>
    <w:p w14:paraId="3D9C270B" w14:textId="77777777" w:rsidR="007C7899" w:rsidRPr="007C7899" w:rsidRDefault="007C7899" w:rsidP="00AA1701">
      <w:pPr>
        <w:spacing w:line="276" w:lineRule="auto"/>
        <w:rPr>
          <w:rFonts w:ascii="Open Sans" w:hAnsi="Open Sans" w:cs="Open Sans"/>
          <w:szCs w:val="22"/>
          <w:lang w:val="en-CA"/>
        </w:rPr>
      </w:pPr>
    </w:p>
    <w:p w14:paraId="2A92AE35"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Inventor(s) is (are) expected to provide a full description of the invention and keep the Vice-President, Research or designate fully informed in writing of all publication, issuance, rejection or abandonment of patent applications in Canada or elsewhere. </w:t>
      </w:r>
    </w:p>
    <w:p w14:paraId="5831FF98" w14:textId="77777777" w:rsidR="007C7899" w:rsidRPr="007C7899" w:rsidRDefault="007C7899" w:rsidP="00AA1701">
      <w:pPr>
        <w:spacing w:line="276" w:lineRule="auto"/>
        <w:rPr>
          <w:rFonts w:ascii="Open Sans" w:hAnsi="Open Sans" w:cs="Open Sans"/>
          <w:szCs w:val="22"/>
          <w:lang w:val="en-CA"/>
        </w:rPr>
      </w:pPr>
    </w:p>
    <w:p w14:paraId="112749FB"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All contributors to inventions should receive appropriate recognition for their contributions. Correctly naming inventors is critical, as a patent may be invalidated if naming is done incorrectly. </w:t>
      </w:r>
    </w:p>
    <w:p w14:paraId="2B4DDAE8" w14:textId="77777777" w:rsidR="007C7899" w:rsidRPr="007C7899" w:rsidRDefault="007C7899" w:rsidP="00AA1701">
      <w:pPr>
        <w:spacing w:line="276" w:lineRule="auto"/>
        <w:rPr>
          <w:rFonts w:ascii="Open Sans" w:hAnsi="Open Sans" w:cs="Open Sans"/>
          <w:szCs w:val="22"/>
          <w:lang w:val="en-CA"/>
        </w:rPr>
      </w:pPr>
    </w:p>
    <w:p w14:paraId="64D3BD03" w14:textId="35B2B16A"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Unless otherwise provided for under Article 61 of the Collective Agreement, any invention developed as a result of activity involving </w:t>
      </w:r>
      <w:r w:rsidR="002D0806">
        <w:rPr>
          <w:rFonts w:ascii="Open Sans" w:hAnsi="Open Sans" w:cs="Open Sans"/>
          <w:szCs w:val="22"/>
          <w:lang w:val="en-CA"/>
        </w:rPr>
        <w:t>University</w:t>
      </w:r>
      <w:r w:rsidRPr="007C7899">
        <w:rPr>
          <w:rFonts w:ascii="Open Sans" w:hAnsi="Open Sans" w:cs="Open Sans"/>
          <w:szCs w:val="22"/>
          <w:lang w:val="en-CA"/>
        </w:rPr>
        <w:t xml:space="preserve"> support and/or facilities, and/or equipment and/or funding, will be subject to a non-exclusive, royalty-free, irrevocable license to the </w:t>
      </w:r>
      <w:r w:rsidR="002D0806">
        <w:rPr>
          <w:rFonts w:ascii="Open Sans" w:hAnsi="Open Sans" w:cs="Open Sans"/>
          <w:szCs w:val="22"/>
          <w:lang w:val="en-CA"/>
        </w:rPr>
        <w:t>University</w:t>
      </w:r>
      <w:r w:rsidRPr="007C7899">
        <w:rPr>
          <w:rFonts w:ascii="Open Sans" w:hAnsi="Open Sans" w:cs="Open Sans"/>
          <w:szCs w:val="22"/>
          <w:lang w:val="en-CA"/>
        </w:rPr>
        <w:t xml:space="preserve"> under all patents arising from the invention, but without the automatic right to exploit commercially, sub-license (other than for academic, research and teaching purposes) or sell any product or process which is patented or arises from such patented invention. </w:t>
      </w:r>
    </w:p>
    <w:p w14:paraId="2A0707EA" w14:textId="77777777" w:rsidR="007C7899" w:rsidRPr="007C7899" w:rsidRDefault="007C7899" w:rsidP="00AA1701">
      <w:pPr>
        <w:spacing w:line="276" w:lineRule="auto"/>
        <w:rPr>
          <w:rFonts w:ascii="Open Sans" w:hAnsi="Open Sans" w:cs="Open Sans"/>
          <w:szCs w:val="22"/>
          <w:lang w:val="en-CA"/>
        </w:rPr>
      </w:pPr>
    </w:p>
    <w:p w14:paraId="6AC75E18"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Where proposed patents are governed by contractual obligations from an agreement approved by the Vice-President, Research or designate, any prosecution must follow the requirements as stated in the agreement. </w:t>
      </w:r>
    </w:p>
    <w:p w14:paraId="7D71A07F" w14:textId="77777777" w:rsidR="007C7899" w:rsidRPr="007C7899" w:rsidRDefault="007C7899" w:rsidP="00AA1701">
      <w:pPr>
        <w:spacing w:line="276" w:lineRule="auto"/>
        <w:rPr>
          <w:rFonts w:ascii="Open Sans" w:hAnsi="Open Sans" w:cs="Open Sans"/>
          <w:szCs w:val="22"/>
          <w:lang w:val="en-CA"/>
        </w:rPr>
      </w:pPr>
    </w:p>
    <w:p w14:paraId="0B2729FE" w14:textId="2B8C7C09"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lastRenderedPageBreak/>
        <w:t xml:space="preserve">The </w:t>
      </w:r>
      <w:r w:rsidR="002D0806">
        <w:rPr>
          <w:rFonts w:ascii="Open Sans" w:hAnsi="Open Sans" w:cs="Open Sans"/>
          <w:szCs w:val="22"/>
          <w:lang w:val="en-CA"/>
        </w:rPr>
        <w:t>University</w:t>
      </w:r>
      <w:r w:rsidRPr="007C7899">
        <w:rPr>
          <w:rFonts w:ascii="Open Sans" w:hAnsi="Open Sans" w:cs="Open Sans"/>
          <w:szCs w:val="22"/>
          <w:lang w:val="en-CA"/>
        </w:rPr>
        <w:t xml:space="preserve"> acknowledges that it has no direct equity in the ownership of any patent developed by a member of the </w:t>
      </w:r>
      <w:r w:rsidR="002D0806">
        <w:rPr>
          <w:rFonts w:ascii="Open Sans" w:hAnsi="Open Sans" w:cs="Open Sans"/>
          <w:szCs w:val="22"/>
          <w:lang w:val="en-CA"/>
        </w:rPr>
        <w:t>University</w:t>
      </w:r>
      <w:r w:rsidRPr="007C7899">
        <w:rPr>
          <w:rFonts w:ascii="Open Sans" w:hAnsi="Open Sans" w:cs="Open Sans"/>
          <w:szCs w:val="22"/>
          <w:lang w:val="en-CA"/>
        </w:rPr>
        <w:t xml:space="preserve"> community, except for:</w:t>
      </w:r>
    </w:p>
    <w:p w14:paraId="7882A081" w14:textId="77777777" w:rsidR="007C7899" w:rsidRPr="007C7899" w:rsidRDefault="007C7899" w:rsidP="00AA1701">
      <w:pPr>
        <w:numPr>
          <w:ilvl w:val="0"/>
          <w:numId w:val="5"/>
        </w:numPr>
        <w:spacing w:line="276" w:lineRule="auto"/>
        <w:rPr>
          <w:rFonts w:ascii="Open Sans" w:hAnsi="Open Sans" w:cs="Open Sans"/>
          <w:szCs w:val="22"/>
          <w:lang w:val="en-CA"/>
        </w:rPr>
      </w:pPr>
      <w:r w:rsidRPr="007C7899">
        <w:rPr>
          <w:rFonts w:ascii="Open Sans" w:hAnsi="Open Sans" w:cs="Open Sans"/>
          <w:szCs w:val="22"/>
          <w:lang w:val="en-CA"/>
        </w:rPr>
        <w:t>Any requirements imposed by contractual obligations arising from any agreement to which the inventor(s) is (are) a party or participant;</w:t>
      </w:r>
    </w:p>
    <w:p w14:paraId="46546DA6" w14:textId="761838B0" w:rsidR="007C7899" w:rsidRPr="007C7899" w:rsidRDefault="007C7899" w:rsidP="00AA1701">
      <w:pPr>
        <w:numPr>
          <w:ilvl w:val="0"/>
          <w:numId w:val="5"/>
        </w:numPr>
        <w:spacing w:line="276" w:lineRule="auto"/>
        <w:rPr>
          <w:rFonts w:ascii="Open Sans" w:hAnsi="Open Sans" w:cs="Open Sans"/>
          <w:szCs w:val="22"/>
          <w:lang w:val="en-CA"/>
        </w:rPr>
      </w:pPr>
      <w:r w:rsidRPr="007C7899">
        <w:rPr>
          <w:rFonts w:ascii="Open Sans" w:hAnsi="Open Sans" w:cs="Open Sans"/>
          <w:szCs w:val="22"/>
          <w:lang w:val="en-CA"/>
        </w:rPr>
        <w:t xml:space="preserve">Where such patent might be intellectually conceived </w:t>
      </w:r>
      <w:proofErr w:type="gramStart"/>
      <w:r w:rsidRPr="007C7899">
        <w:rPr>
          <w:rFonts w:ascii="Open Sans" w:hAnsi="Open Sans" w:cs="Open Sans"/>
          <w:szCs w:val="22"/>
          <w:lang w:val="en-CA"/>
        </w:rPr>
        <w:t>in the course of</w:t>
      </w:r>
      <w:proofErr w:type="gramEnd"/>
      <w:r w:rsidRPr="007C7899">
        <w:rPr>
          <w:rFonts w:ascii="Open Sans" w:hAnsi="Open Sans" w:cs="Open Sans"/>
          <w:szCs w:val="22"/>
          <w:lang w:val="en-CA"/>
        </w:rPr>
        <w:t xml:space="preserve"> teaching and research activity, the </w:t>
      </w:r>
      <w:r w:rsidR="002D0806">
        <w:rPr>
          <w:rFonts w:ascii="Open Sans" w:hAnsi="Open Sans" w:cs="Open Sans"/>
          <w:szCs w:val="22"/>
          <w:lang w:val="en-CA"/>
        </w:rPr>
        <w:t>University</w:t>
      </w:r>
      <w:r w:rsidRPr="007C7899">
        <w:rPr>
          <w:rFonts w:ascii="Open Sans" w:hAnsi="Open Sans" w:cs="Open Sans"/>
          <w:szCs w:val="22"/>
          <w:lang w:val="en-CA"/>
        </w:rPr>
        <w:t xml:space="preserve"> will be recognized for its contribution as a research Institution. </w:t>
      </w:r>
    </w:p>
    <w:p w14:paraId="2FFF4BA7" w14:textId="77777777" w:rsidR="007C7899" w:rsidRPr="007C7899" w:rsidRDefault="007C7899" w:rsidP="00AA1701">
      <w:pPr>
        <w:spacing w:line="276" w:lineRule="auto"/>
        <w:rPr>
          <w:rFonts w:ascii="Open Sans" w:hAnsi="Open Sans" w:cs="Open Sans"/>
          <w:szCs w:val="22"/>
          <w:lang w:val="en-CA"/>
        </w:rPr>
      </w:pPr>
    </w:p>
    <w:p w14:paraId="7006110B" w14:textId="16079EB0"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Members of the </w:t>
      </w:r>
      <w:r w:rsidR="002D0806">
        <w:rPr>
          <w:rFonts w:ascii="Open Sans" w:hAnsi="Open Sans" w:cs="Open Sans"/>
          <w:szCs w:val="22"/>
          <w:lang w:val="en-CA"/>
        </w:rPr>
        <w:t>University</w:t>
      </w:r>
      <w:r w:rsidRPr="007C7899">
        <w:rPr>
          <w:rFonts w:ascii="Open Sans" w:hAnsi="Open Sans" w:cs="Open Sans"/>
          <w:szCs w:val="22"/>
          <w:lang w:val="en-CA"/>
        </w:rPr>
        <w:t xml:space="preserve"> community who want to prosecute a patent may submit their proposed invention to the Office of Research Services for consideration regarding possible financial and developmental assistance. The </w:t>
      </w:r>
      <w:r w:rsidR="002D0806">
        <w:rPr>
          <w:rFonts w:ascii="Open Sans" w:hAnsi="Open Sans" w:cs="Open Sans"/>
          <w:szCs w:val="22"/>
          <w:lang w:val="en-CA"/>
        </w:rPr>
        <w:t>University</w:t>
      </w:r>
      <w:r w:rsidRPr="007C7899">
        <w:rPr>
          <w:rFonts w:ascii="Open Sans" w:hAnsi="Open Sans" w:cs="Open Sans"/>
          <w:szCs w:val="22"/>
          <w:lang w:val="en-CA"/>
        </w:rPr>
        <w:t xml:space="preserve"> retains an absolute right to determine if it wishes to offer any such assistance. If the inventor(s) choose(s) to use the assistance offered by the </w:t>
      </w:r>
      <w:r w:rsidR="002D0806">
        <w:rPr>
          <w:rFonts w:ascii="Open Sans" w:hAnsi="Open Sans" w:cs="Open Sans"/>
          <w:szCs w:val="22"/>
          <w:lang w:val="en-CA"/>
        </w:rPr>
        <w:t>University</w:t>
      </w:r>
      <w:r w:rsidRPr="007C7899">
        <w:rPr>
          <w:rFonts w:ascii="Open Sans" w:hAnsi="Open Sans" w:cs="Open Sans"/>
          <w:szCs w:val="22"/>
          <w:lang w:val="en-CA"/>
        </w:rPr>
        <w:t xml:space="preserve">, then: </w:t>
      </w:r>
    </w:p>
    <w:p w14:paraId="33C8C8DC" w14:textId="12854BE6" w:rsidR="007C7899" w:rsidRPr="007C7899" w:rsidRDefault="007C7899" w:rsidP="00AA1701">
      <w:pPr>
        <w:numPr>
          <w:ilvl w:val="0"/>
          <w:numId w:val="6"/>
        </w:numPr>
        <w:spacing w:line="276" w:lineRule="auto"/>
        <w:rPr>
          <w:rFonts w:ascii="Open Sans" w:hAnsi="Open Sans" w:cs="Open Sans"/>
          <w:szCs w:val="22"/>
          <w:lang w:val="en-CA"/>
        </w:rPr>
      </w:pPr>
      <w:r w:rsidRPr="007C7899">
        <w:rPr>
          <w:rFonts w:ascii="Open Sans" w:hAnsi="Open Sans" w:cs="Open Sans"/>
          <w:szCs w:val="22"/>
          <w:lang w:val="en-CA"/>
        </w:rPr>
        <w:t xml:space="preserve">All patent rights will be assigned to the </w:t>
      </w:r>
      <w:r w:rsidR="002D0806">
        <w:rPr>
          <w:rFonts w:ascii="Open Sans" w:hAnsi="Open Sans" w:cs="Open Sans"/>
          <w:szCs w:val="22"/>
          <w:lang w:val="en-CA"/>
        </w:rPr>
        <w:t>University</w:t>
      </w:r>
      <w:r w:rsidRPr="007C7899">
        <w:rPr>
          <w:rFonts w:ascii="Open Sans" w:hAnsi="Open Sans" w:cs="Open Sans"/>
          <w:szCs w:val="22"/>
          <w:lang w:val="en-CA"/>
        </w:rPr>
        <w:t xml:space="preserve">, which shall thereafter deal with such rights as it deems most expedient for the obtaining of a patent(s) and possible further promotion and/or other development, including any further assignment to some specialized external agency. </w:t>
      </w:r>
    </w:p>
    <w:p w14:paraId="38CE6F1F" w14:textId="492617A7" w:rsidR="007C7899" w:rsidRPr="007C7899" w:rsidRDefault="007C7899" w:rsidP="00AA1701">
      <w:pPr>
        <w:numPr>
          <w:ilvl w:val="0"/>
          <w:numId w:val="6"/>
        </w:numPr>
        <w:spacing w:line="276" w:lineRule="auto"/>
        <w:rPr>
          <w:rFonts w:ascii="Open Sans" w:hAnsi="Open Sans" w:cs="Open Sans"/>
          <w:szCs w:val="22"/>
          <w:lang w:val="en-CA"/>
        </w:rPr>
      </w:pPr>
      <w:r w:rsidRPr="007C7899">
        <w:rPr>
          <w:rFonts w:ascii="Open Sans" w:hAnsi="Open Sans" w:cs="Open Sans"/>
          <w:szCs w:val="22"/>
          <w:lang w:val="en-CA"/>
        </w:rPr>
        <w:t xml:space="preserve">From the date of such assignment to the </w:t>
      </w:r>
      <w:r w:rsidR="002D0806">
        <w:rPr>
          <w:rFonts w:ascii="Open Sans" w:hAnsi="Open Sans" w:cs="Open Sans"/>
          <w:szCs w:val="22"/>
          <w:lang w:val="en-CA"/>
        </w:rPr>
        <w:t>University</w:t>
      </w:r>
      <w:r w:rsidRPr="007C7899">
        <w:rPr>
          <w:rFonts w:ascii="Open Sans" w:hAnsi="Open Sans" w:cs="Open Sans"/>
          <w:szCs w:val="22"/>
          <w:lang w:val="en-CA"/>
        </w:rPr>
        <w:t xml:space="preserve"> by the inventor(s), the </w:t>
      </w:r>
      <w:r w:rsidR="002D0806">
        <w:rPr>
          <w:rFonts w:ascii="Open Sans" w:hAnsi="Open Sans" w:cs="Open Sans"/>
          <w:szCs w:val="22"/>
          <w:lang w:val="en-CA"/>
        </w:rPr>
        <w:t>University</w:t>
      </w:r>
      <w:r w:rsidRPr="007C7899">
        <w:rPr>
          <w:rFonts w:ascii="Open Sans" w:hAnsi="Open Sans" w:cs="Open Sans"/>
          <w:szCs w:val="22"/>
          <w:lang w:val="en-CA"/>
        </w:rPr>
        <w:t xml:space="preserve"> and the inventor(s) would thereafter be responsible for the legal and other expenses and costs involved based upon a sharing agreement to be negotiated between the </w:t>
      </w:r>
      <w:r w:rsidR="002D0806">
        <w:rPr>
          <w:rFonts w:ascii="Open Sans" w:hAnsi="Open Sans" w:cs="Open Sans"/>
          <w:szCs w:val="22"/>
          <w:lang w:val="en-CA"/>
        </w:rPr>
        <w:t>University</w:t>
      </w:r>
      <w:r w:rsidRPr="007C7899">
        <w:rPr>
          <w:rFonts w:ascii="Open Sans" w:hAnsi="Open Sans" w:cs="Open Sans"/>
          <w:szCs w:val="22"/>
          <w:lang w:val="en-CA"/>
        </w:rPr>
        <w:t xml:space="preserve"> and the inventor(s). Such agreement would include terms and conditions so that the </w:t>
      </w:r>
      <w:r w:rsidR="002D0806">
        <w:rPr>
          <w:rFonts w:ascii="Open Sans" w:hAnsi="Open Sans" w:cs="Open Sans"/>
          <w:szCs w:val="22"/>
          <w:lang w:val="en-CA"/>
        </w:rPr>
        <w:t>University</w:t>
      </w:r>
      <w:r w:rsidRPr="007C7899">
        <w:rPr>
          <w:rFonts w:ascii="Open Sans" w:hAnsi="Open Sans" w:cs="Open Sans"/>
          <w:szCs w:val="22"/>
          <w:lang w:val="en-CA"/>
        </w:rPr>
        <w:t xml:space="preserve"> and the inventor(s) would subsequently be entitled to recover such expenses and costs, by way of deduction from any proceeds (whether capital or income) which might thereafter be received with respect to the assigned invention. The net remainder of any such proceeds would then be divided as indicated in the sharing agreement.</w:t>
      </w:r>
    </w:p>
    <w:p w14:paraId="6289D1E0" w14:textId="77777777" w:rsidR="007C7899" w:rsidRPr="007C7899" w:rsidRDefault="007C7899" w:rsidP="00AA1701">
      <w:pPr>
        <w:spacing w:line="276" w:lineRule="auto"/>
        <w:rPr>
          <w:rFonts w:ascii="Open Sans" w:hAnsi="Open Sans" w:cs="Open Sans"/>
          <w:szCs w:val="22"/>
          <w:lang w:val="en-CA"/>
        </w:rPr>
      </w:pPr>
    </w:p>
    <w:p w14:paraId="5C456181"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Recognition of contribution under this policy does not determine ownership of IP rights. The legal ownership of IP rights in a patent is to be determined on the legal principles that apply under the circumstances and any agreement reached regarding ownership.</w:t>
      </w:r>
    </w:p>
    <w:p w14:paraId="6CBA779D" w14:textId="77777777" w:rsidR="007C7899" w:rsidRPr="007C7899" w:rsidRDefault="007C7899" w:rsidP="00AA1701">
      <w:pPr>
        <w:spacing w:line="276" w:lineRule="auto"/>
        <w:rPr>
          <w:rFonts w:ascii="Open Sans" w:hAnsi="Open Sans" w:cs="Open Sans"/>
          <w:szCs w:val="22"/>
          <w:lang w:val="en-CA"/>
        </w:rPr>
      </w:pPr>
    </w:p>
    <w:p w14:paraId="488BB580"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lastRenderedPageBreak/>
        <w:t>General authority for the administration of patent procedures is vested in the Vice-President, Research or designate who will be responsible for establishing and implementing such guidelines and procedures as are necessary from time to time.</w:t>
      </w:r>
    </w:p>
    <w:p w14:paraId="32BEC5E5" w14:textId="77777777" w:rsidR="007C7899" w:rsidRPr="007C7899" w:rsidRDefault="007C7899" w:rsidP="00464F97">
      <w:pPr>
        <w:spacing w:line="276" w:lineRule="auto"/>
        <w:ind w:left="360"/>
        <w:rPr>
          <w:rFonts w:ascii="Open Sans" w:hAnsi="Open Sans" w:cs="Open Sans"/>
          <w:szCs w:val="22"/>
          <w:lang w:val="en-CA"/>
        </w:rPr>
      </w:pPr>
    </w:p>
    <w:p w14:paraId="2287D637" w14:textId="69088938"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 xml:space="preserve">.10 </w:t>
      </w:r>
      <w:r w:rsidR="00464F97">
        <w:rPr>
          <w:rFonts w:ascii="Open Sans" w:hAnsi="Open Sans" w:cs="Open Sans"/>
          <w:b/>
          <w:szCs w:val="22"/>
          <w:lang w:val="en-CA"/>
        </w:rPr>
        <w:t xml:space="preserve"> </w:t>
      </w:r>
      <w:r w:rsidR="007C7899" w:rsidRPr="007C7899">
        <w:rPr>
          <w:rFonts w:ascii="Open Sans" w:hAnsi="Open Sans" w:cs="Open Sans"/>
          <w:b/>
          <w:szCs w:val="22"/>
          <w:lang w:val="en-CA"/>
        </w:rPr>
        <w:t>Data</w:t>
      </w:r>
      <w:proofErr w:type="gramEnd"/>
      <w:r w:rsidR="007C7899" w:rsidRPr="007C7899">
        <w:rPr>
          <w:rFonts w:ascii="Open Sans" w:hAnsi="Open Sans" w:cs="Open Sans"/>
          <w:b/>
          <w:szCs w:val="22"/>
          <w:lang w:val="en-CA"/>
        </w:rPr>
        <w:t xml:space="preserve"> Management</w:t>
      </w:r>
    </w:p>
    <w:p w14:paraId="5031B8F9" w14:textId="4EA0F4EA"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For the purposes of this policy, original data collected or measured in the course of teaching and research activities involving one or more members of the </w:t>
      </w:r>
      <w:r w:rsidR="002D0806">
        <w:rPr>
          <w:rFonts w:ascii="Open Sans" w:hAnsi="Open Sans" w:cs="Open Sans"/>
          <w:szCs w:val="22"/>
          <w:lang w:val="en-CA"/>
        </w:rPr>
        <w:t>University</w:t>
      </w:r>
      <w:r w:rsidRPr="007C7899">
        <w:rPr>
          <w:rFonts w:ascii="Open Sans" w:hAnsi="Open Sans" w:cs="Open Sans"/>
          <w:szCs w:val="22"/>
          <w:lang w:val="en-CA"/>
        </w:rPr>
        <w:t xml:space="preserve"> is assumed to include databases, the results of scientific measurements, the results of surveys, and the results of computational or experimental simulations, together with a documented description of the format or structure of the data set(s) which would allow a non-originator to use them. Such documentation may also include estimates of experimental uncertainties where appropriate.</w:t>
      </w:r>
    </w:p>
    <w:p w14:paraId="1E91FCC1" w14:textId="77777777" w:rsidR="007C7899" w:rsidRPr="007C7899" w:rsidRDefault="007C7899" w:rsidP="00AA1701">
      <w:pPr>
        <w:spacing w:line="276" w:lineRule="auto"/>
        <w:rPr>
          <w:rFonts w:ascii="Open Sans" w:hAnsi="Open Sans" w:cs="Open Sans"/>
          <w:szCs w:val="22"/>
          <w:lang w:val="en-CA"/>
        </w:rPr>
      </w:pPr>
    </w:p>
    <w:p w14:paraId="619A38D9" w14:textId="35E8E01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Members of the </w:t>
      </w:r>
      <w:r w:rsidR="002D0806">
        <w:rPr>
          <w:rFonts w:ascii="Open Sans" w:hAnsi="Open Sans" w:cs="Open Sans"/>
          <w:szCs w:val="22"/>
          <w:lang w:val="en-CA"/>
        </w:rPr>
        <w:t>University</w:t>
      </w:r>
      <w:r w:rsidRPr="007C7899">
        <w:rPr>
          <w:rFonts w:ascii="Open Sans" w:hAnsi="Open Sans" w:cs="Open Sans"/>
          <w:szCs w:val="22"/>
          <w:lang w:val="en-CA"/>
        </w:rPr>
        <w:t xml:space="preserve"> have the obligation to protect and preserve, for a reasonable </w:t>
      </w:r>
      <w:proofErr w:type="gramStart"/>
      <w:r w:rsidRPr="007C7899">
        <w:rPr>
          <w:rFonts w:ascii="Open Sans" w:hAnsi="Open Sans" w:cs="Open Sans"/>
          <w:szCs w:val="22"/>
          <w:lang w:val="en-CA"/>
        </w:rPr>
        <w:t>period of time</w:t>
      </w:r>
      <w:proofErr w:type="gramEnd"/>
      <w:r w:rsidRPr="007C7899">
        <w:rPr>
          <w:rFonts w:ascii="Open Sans" w:hAnsi="Open Sans" w:cs="Open Sans"/>
          <w:szCs w:val="22"/>
          <w:lang w:val="en-CA"/>
        </w:rPr>
        <w:t xml:space="preserve"> (defined by the norms of the discipline), and to make available to other scholars and non-commercial users, the data on which their work is based.</w:t>
      </w:r>
    </w:p>
    <w:p w14:paraId="7483DAA2" w14:textId="77777777" w:rsidR="007C7899" w:rsidRPr="007C7899" w:rsidRDefault="007C7899" w:rsidP="00AA1701">
      <w:pPr>
        <w:spacing w:line="276" w:lineRule="auto"/>
        <w:rPr>
          <w:rFonts w:ascii="Open Sans" w:hAnsi="Open Sans" w:cs="Open Sans"/>
          <w:szCs w:val="22"/>
          <w:lang w:val="en-CA"/>
        </w:rPr>
      </w:pPr>
    </w:p>
    <w:p w14:paraId="01677815"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All Collaborators in a research project that involves the collection or measurement of data will have equal access to such data for the purpose of scholarship and teaching, and a shared right of ownership of the resulting data set(s) subject to the application of Article 61 of the Collective Agreement and/or any other applicable agreements or obligations.</w:t>
      </w:r>
    </w:p>
    <w:p w14:paraId="79768196" w14:textId="77777777" w:rsidR="007C7899" w:rsidRPr="007C7899" w:rsidRDefault="007C7899" w:rsidP="00AA1701">
      <w:pPr>
        <w:spacing w:line="276" w:lineRule="auto"/>
        <w:rPr>
          <w:rFonts w:ascii="Open Sans" w:hAnsi="Open Sans" w:cs="Open Sans"/>
          <w:szCs w:val="22"/>
          <w:lang w:val="en-CA"/>
        </w:rPr>
      </w:pPr>
    </w:p>
    <w:p w14:paraId="52564E07"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After its publication in the open literature, data on which a work is based will be made available for royalty-free non-commercial use by anyone who requests it, except when:</w:t>
      </w:r>
    </w:p>
    <w:p w14:paraId="53FC558F" w14:textId="77777777" w:rsidR="007C7899" w:rsidRPr="007C7899" w:rsidRDefault="007C7899" w:rsidP="00AA1701">
      <w:pPr>
        <w:numPr>
          <w:ilvl w:val="0"/>
          <w:numId w:val="8"/>
        </w:numPr>
        <w:spacing w:line="276" w:lineRule="auto"/>
        <w:rPr>
          <w:rFonts w:ascii="Open Sans" w:hAnsi="Open Sans" w:cs="Open Sans"/>
          <w:szCs w:val="22"/>
          <w:lang w:val="en-CA"/>
        </w:rPr>
      </w:pPr>
      <w:r w:rsidRPr="007C7899">
        <w:rPr>
          <w:rFonts w:ascii="Open Sans" w:hAnsi="Open Sans" w:cs="Open Sans"/>
          <w:szCs w:val="22"/>
          <w:lang w:val="en-CA"/>
        </w:rPr>
        <w:t>The research is subject to confidentiality requirements due to contractual arrangements with a sponsoring agency, in which case all collaborators must be made aware of, and agree in advance to such constraints;</w:t>
      </w:r>
    </w:p>
    <w:p w14:paraId="126B21D3" w14:textId="77777777" w:rsidR="007C7899" w:rsidRPr="007C7899" w:rsidRDefault="007C7899" w:rsidP="00AA1701">
      <w:pPr>
        <w:numPr>
          <w:ilvl w:val="0"/>
          <w:numId w:val="8"/>
        </w:numPr>
        <w:spacing w:line="276" w:lineRule="auto"/>
        <w:rPr>
          <w:rFonts w:ascii="Open Sans" w:hAnsi="Open Sans" w:cs="Open Sans"/>
          <w:szCs w:val="22"/>
          <w:lang w:val="en-CA"/>
        </w:rPr>
      </w:pPr>
      <w:r w:rsidRPr="007C7899">
        <w:rPr>
          <w:rFonts w:ascii="Open Sans" w:hAnsi="Open Sans" w:cs="Open Sans"/>
          <w:szCs w:val="22"/>
          <w:lang w:val="en-CA"/>
        </w:rPr>
        <w:t>The research is subject to confidentiality requirements due to contractual arrangements with a First Nation, in which case all collaborators must be made aware of, and agree in advance to such constraints;</w:t>
      </w:r>
    </w:p>
    <w:p w14:paraId="32FD4B15" w14:textId="77777777" w:rsidR="007C7899" w:rsidRPr="007C7899" w:rsidRDefault="007C7899" w:rsidP="00AA1701">
      <w:pPr>
        <w:numPr>
          <w:ilvl w:val="0"/>
          <w:numId w:val="8"/>
        </w:numPr>
        <w:spacing w:line="276" w:lineRule="auto"/>
        <w:rPr>
          <w:rFonts w:ascii="Open Sans" w:hAnsi="Open Sans" w:cs="Open Sans"/>
          <w:szCs w:val="22"/>
          <w:lang w:val="en-CA"/>
        </w:rPr>
      </w:pPr>
      <w:r w:rsidRPr="007C7899">
        <w:rPr>
          <w:rFonts w:ascii="Open Sans" w:hAnsi="Open Sans" w:cs="Open Sans"/>
          <w:szCs w:val="22"/>
          <w:lang w:val="en-CA"/>
        </w:rPr>
        <w:t xml:space="preserve">There are delays associated with patent applications and preserving patent filing rights; </w:t>
      </w:r>
    </w:p>
    <w:p w14:paraId="3A363DA5" w14:textId="3AA2A14E" w:rsidR="007C7899" w:rsidRPr="007C7899" w:rsidRDefault="007C7899" w:rsidP="00AA1701">
      <w:pPr>
        <w:numPr>
          <w:ilvl w:val="0"/>
          <w:numId w:val="8"/>
        </w:numPr>
        <w:spacing w:line="276" w:lineRule="auto"/>
        <w:rPr>
          <w:rFonts w:ascii="Open Sans" w:hAnsi="Open Sans" w:cs="Open Sans"/>
          <w:szCs w:val="22"/>
          <w:lang w:val="en-CA"/>
        </w:rPr>
      </w:pPr>
      <w:r w:rsidRPr="007C7899">
        <w:rPr>
          <w:rFonts w:ascii="Open Sans" w:hAnsi="Open Sans" w:cs="Open Sans"/>
          <w:szCs w:val="22"/>
          <w:lang w:val="en-CA"/>
        </w:rPr>
        <w:lastRenderedPageBreak/>
        <w:t xml:space="preserve">There are </w:t>
      </w:r>
      <w:r w:rsidR="002D0806">
        <w:rPr>
          <w:rFonts w:ascii="Open Sans" w:hAnsi="Open Sans" w:cs="Open Sans"/>
          <w:szCs w:val="22"/>
          <w:lang w:val="en-CA"/>
        </w:rPr>
        <w:t>University</w:t>
      </w:r>
      <w:r w:rsidRPr="007C7899">
        <w:rPr>
          <w:rFonts w:ascii="Open Sans" w:hAnsi="Open Sans" w:cs="Open Sans"/>
          <w:szCs w:val="22"/>
          <w:lang w:val="en-CA"/>
        </w:rPr>
        <w:t xml:space="preserve"> policy constraints on research involving human subjects or animals.</w:t>
      </w:r>
    </w:p>
    <w:p w14:paraId="4DE7B4B0" w14:textId="77777777" w:rsidR="007C7899" w:rsidRPr="007C7899" w:rsidRDefault="007C7899" w:rsidP="00464F97">
      <w:pPr>
        <w:spacing w:line="276" w:lineRule="auto"/>
        <w:ind w:left="360"/>
        <w:rPr>
          <w:rFonts w:ascii="Open Sans" w:hAnsi="Open Sans" w:cs="Open Sans"/>
          <w:szCs w:val="22"/>
          <w:lang w:val="en-CA"/>
        </w:rPr>
      </w:pPr>
    </w:p>
    <w:p w14:paraId="52AAC1B6" w14:textId="46B099FF" w:rsidR="007C7899" w:rsidRPr="007C7899" w:rsidRDefault="00AA1701" w:rsidP="006345F8">
      <w:pPr>
        <w:spacing w:line="276" w:lineRule="auto"/>
        <w:ind w:hanging="540"/>
        <w:rPr>
          <w:rFonts w:ascii="Open Sans" w:hAnsi="Open Sans" w:cs="Open Sans"/>
          <w:b/>
          <w:szCs w:val="22"/>
          <w:lang w:val="en-CA"/>
        </w:rPr>
      </w:pPr>
      <w:proofErr w:type="gramStart"/>
      <w:r>
        <w:rPr>
          <w:rFonts w:ascii="Open Sans" w:hAnsi="Open Sans" w:cs="Open Sans"/>
          <w:b/>
          <w:szCs w:val="22"/>
          <w:lang w:val="en-CA"/>
        </w:rPr>
        <w:t>5</w:t>
      </w:r>
      <w:r w:rsidR="007C7899" w:rsidRPr="007C7899">
        <w:rPr>
          <w:rFonts w:ascii="Open Sans" w:hAnsi="Open Sans" w:cs="Open Sans"/>
          <w:b/>
          <w:szCs w:val="22"/>
          <w:lang w:val="en-CA"/>
        </w:rPr>
        <w:t>.11</w:t>
      </w:r>
      <w:r w:rsidR="00464F97">
        <w:rPr>
          <w:rFonts w:ascii="Open Sans" w:hAnsi="Open Sans" w:cs="Open Sans"/>
          <w:b/>
          <w:szCs w:val="22"/>
          <w:lang w:val="en-CA"/>
        </w:rPr>
        <w:t xml:space="preserve">  </w:t>
      </w:r>
      <w:r w:rsidR="007C7899" w:rsidRPr="007C7899">
        <w:rPr>
          <w:rFonts w:ascii="Open Sans" w:hAnsi="Open Sans" w:cs="Open Sans"/>
          <w:b/>
          <w:szCs w:val="22"/>
          <w:lang w:val="en-CA"/>
        </w:rPr>
        <w:t>Other</w:t>
      </w:r>
      <w:proofErr w:type="gramEnd"/>
      <w:r w:rsidR="007C7899" w:rsidRPr="007C7899">
        <w:rPr>
          <w:rFonts w:ascii="Open Sans" w:hAnsi="Open Sans" w:cs="Open Sans"/>
          <w:b/>
          <w:szCs w:val="22"/>
          <w:lang w:val="en-CA"/>
        </w:rPr>
        <w:t xml:space="preserve"> Types of Intellectual Property</w:t>
      </w:r>
    </w:p>
    <w:p w14:paraId="7BD6559B"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Several other kinds of IP are recognized in Canada and other jurisdictions. Among these are trademarks, integrated circuit topographies, industrial designs and plant breeders' rights. Each of these IP classes has different rules and requirements concerning appropriate protection. </w:t>
      </w:r>
    </w:p>
    <w:p w14:paraId="689F0A20" w14:textId="77777777" w:rsidR="007C7899" w:rsidRPr="007C7899" w:rsidRDefault="007C7899" w:rsidP="00AA1701">
      <w:pPr>
        <w:spacing w:line="276" w:lineRule="auto"/>
        <w:rPr>
          <w:rFonts w:ascii="Open Sans" w:hAnsi="Open Sans" w:cs="Open Sans"/>
          <w:szCs w:val="22"/>
          <w:lang w:val="en-CA"/>
        </w:rPr>
      </w:pPr>
    </w:p>
    <w:p w14:paraId="38546057"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In all cases of IP, the legal ownership of IP rights is to be determined on the legal principles that apply under the circumstances and any agreement reached regarding ownership. Anyone who has IP that may fit within these classes should contact the Office of Research Services for advice.</w:t>
      </w:r>
    </w:p>
    <w:p w14:paraId="2F5770AD" w14:textId="77777777" w:rsidR="00AA1701" w:rsidRDefault="00AA1701" w:rsidP="00AA1701">
      <w:pPr>
        <w:spacing w:line="360" w:lineRule="auto"/>
        <w:rPr>
          <w:rFonts w:ascii="Open Sans" w:hAnsi="Open Sans" w:cs="Open Sans"/>
          <w:b/>
          <w:bCs/>
          <w:szCs w:val="22"/>
        </w:rPr>
      </w:pPr>
    </w:p>
    <w:p w14:paraId="40208E94" w14:textId="0E32BF41" w:rsidR="00A77C79" w:rsidRPr="00AA1701" w:rsidRDefault="00A77C79" w:rsidP="00AA1701">
      <w:pPr>
        <w:pStyle w:val="ListParagraph"/>
        <w:numPr>
          <w:ilvl w:val="0"/>
          <w:numId w:val="1"/>
        </w:numPr>
        <w:spacing w:line="360" w:lineRule="auto"/>
        <w:ind w:left="0" w:hanging="284"/>
        <w:rPr>
          <w:rFonts w:ascii="Open Sans" w:hAnsi="Open Sans" w:cs="Open Sans"/>
          <w:b/>
          <w:bCs/>
          <w:szCs w:val="22"/>
        </w:rPr>
      </w:pPr>
      <w:r w:rsidRPr="00AA1701">
        <w:rPr>
          <w:rFonts w:ascii="Open Sans" w:hAnsi="Open Sans" w:cs="Open Sans"/>
          <w:b/>
          <w:bCs/>
          <w:szCs w:val="22"/>
          <w:lang w:val="en-CA"/>
        </w:rPr>
        <w:t>Problem Solving</w:t>
      </w:r>
    </w:p>
    <w:p w14:paraId="0D3450AE" w14:textId="4FFEA6EB" w:rsidR="007C7899" w:rsidRPr="00464F97" w:rsidRDefault="007C7899" w:rsidP="00AA1701">
      <w:pPr>
        <w:spacing w:line="276" w:lineRule="auto"/>
        <w:rPr>
          <w:rFonts w:ascii="Open Sans" w:hAnsi="Open Sans" w:cs="Open Sans"/>
          <w:szCs w:val="22"/>
        </w:rPr>
      </w:pPr>
      <w:r w:rsidRPr="00464F97">
        <w:rPr>
          <w:rFonts w:ascii="Open Sans" w:hAnsi="Open Sans" w:cs="Open Sans"/>
          <w:szCs w:val="22"/>
        </w:rPr>
        <w:t xml:space="preserve">All </w:t>
      </w:r>
      <w:r w:rsidR="002D0806">
        <w:rPr>
          <w:rFonts w:ascii="Open Sans" w:hAnsi="Open Sans" w:cs="Open Sans"/>
          <w:szCs w:val="22"/>
        </w:rPr>
        <w:t>University</w:t>
      </w:r>
      <w:r w:rsidRPr="00464F97">
        <w:rPr>
          <w:rFonts w:ascii="Open Sans" w:hAnsi="Open Sans" w:cs="Open Sans"/>
          <w:szCs w:val="22"/>
        </w:rPr>
        <w:t xml:space="preserve"> members are required to hold meaningful consultations and negotiate the ownership of IP rights with professionalism and in good faith, having given due consideration to Canadian and international law and any agreement reached regarding ownership.</w:t>
      </w:r>
    </w:p>
    <w:p w14:paraId="2B07DC75" w14:textId="77777777" w:rsidR="007C7899" w:rsidRPr="00464F97" w:rsidRDefault="007C7899" w:rsidP="00AA1701">
      <w:pPr>
        <w:spacing w:line="276" w:lineRule="auto"/>
        <w:rPr>
          <w:rFonts w:ascii="Open Sans" w:hAnsi="Open Sans" w:cs="Open Sans"/>
          <w:szCs w:val="22"/>
        </w:rPr>
      </w:pPr>
    </w:p>
    <w:p w14:paraId="67A145A6" w14:textId="12EFE460" w:rsidR="007C7899" w:rsidRPr="00464F97" w:rsidRDefault="007C7899" w:rsidP="00AA1701">
      <w:pPr>
        <w:spacing w:line="276" w:lineRule="auto"/>
        <w:rPr>
          <w:rFonts w:ascii="Open Sans" w:hAnsi="Open Sans" w:cs="Open Sans"/>
          <w:szCs w:val="22"/>
        </w:rPr>
      </w:pPr>
      <w:r w:rsidRPr="00464F97">
        <w:rPr>
          <w:rFonts w:ascii="Open Sans" w:hAnsi="Open Sans" w:cs="Open Sans"/>
          <w:szCs w:val="22"/>
        </w:rPr>
        <w:t xml:space="preserve">When disputes arise over the ownership of IP rights, contributors are required to seek advice and informal resolution of the matter if </w:t>
      </w:r>
      <w:r w:rsidR="00CE2D63" w:rsidRPr="00464F97">
        <w:rPr>
          <w:rFonts w:ascii="Open Sans" w:hAnsi="Open Sans" w:cs="Open Sans"/>
          <w:szCs w:val="22"/>
        </w:rPr>
        <w:t>possible,</w:t>
      </w:r>
      <w:r w:rsidRPr="00464F97">
        <w:rPr>
          <w:rFonts w:ascii="Open Sans" w:hAnsi="Open Sans" w:cs="Open Sans"/>
          <w:szCs w:val="22"/>
        </w:rPr>
        <w:t xml:space="preserve"> from the Vice-President, Research or designate. In such cases the Vice-President, Research may:</w:t>
      </w:r>
    </w:p>
    <w:p w14:paraId="30F9E6A5" w14:textId="39C695B2" w:rsidR="007C7899" w:rsidRPr="00464F97" w:rsidRDefault="007C7899" w:rsidP="00AA1701">
      <w:pPr>
        <w:spacing w:line="276" w:lineRule="auto"/>
        <w:ind w:firstLine="426"/>
        <w:rPr>
          <w:rFonts w:ascii="Open Sans" w:hAnsi="Open Sans" w:cs="Open Sans"/>
          <w:szCs w:val="22"/>
        </w:rPr>
      </w:pPr>
      <w:r w:rsidRPr="00464F97">
        <w:rPr>
          <w:rFonts w:ascii="Open Sans" w:hAnsi="Open Sans" w:cs="Open Sans"/>
          <w:szCs w:val="22"/>
        </w:rPr>
        <w:t>•</w:t>
      </w:r>
      <w:r w:rsidRPr="00464F97">
        <w:rPr>
          <w:rFonts w:ascii="Open Sans" w:hAnsi="Open Sans" w:cs="Open Sans"/>
          <w:szCs w:val="22"/>
        </w:rPr>
        <w:tab/>
        <w:t xml:space="preserve">Refer the matter back to the parties involved for further negotiation, which may </w:t>
      </w:r>
      <w:r w:rsidR="00AA1701">
        <w:rPr>
          <w:rFonts w:ascii="Open Sans" w:hAnsi="Open Sans" w:cs="Open Sans"/>
          <w:szCs w:val="22"/>
        </w:rPr>
        <w:tab/>
      </w:r>
      <w:r w:rsidRPr="00464F97">
        <w:rPr>
          <w:rFonts w:ascii="Open Sans" w:hAnsi="Open Sans" w:cs="Open Sans"/>
          <w:szCs w:val="22"/>
        </w:rPr>
        <w:t>include a mediator or subject matter expert(s) to assist with negotiations;</w:t>
      </w:r>
    </w:p>
    <w:p w14:paraId="7E120CA6" w14:textId="46D1B4D3" w:rsidR="007C7899" w:rsidRPr="00464F97" w:rsidRDefault="007C7899" w:rsidP="00AA1701">
      <w:pPr>
        <w:spacing w:line="276" w:lineRule="auto"/>
        <w:ind w:left="716" w:hanging="290"/>
        <w:rPr>
          <w:rFonts w:ascii="Open Sans" w:hAnsi="Open Sans" w:cs="Open Sans"/>
          <w:szCs w:val="22"/>
        </w:rPr>
      </w:pPr>
      <w:r w:rsidRPr="00464F97">
        <w:rPr>
          <w:rFonts w:ascii="Open Sans" w:hAnsi="Open Sans" w:cs="Open Sans"/>
          <w:szCs w:val="22"/>
        </w:rPr>
        <w:t>•</w:t>
      </w:r>
      <w:r w:rsidRPr="00464F97">
        <w:rPr>
          <w:rFonts w:ascii="Open Sans" w:hAnsi="Open Sans" w:cs="Open Sans"/>
          <w:szCs w:val="22"/>
        </w:rPr>
        <w:tab/>
        <w:t xml:space="preserve">Render a decision on the matter, which may be appealed to the </w:t>
      </w:r>
      <w:r w:rsidR="002D0806">
        <w:rPr>
          <w:rFonts w:ascii="Open Sans" w:hAnsi="Open Sans" w:cs="Open Sans"/>
          <w:szCs w:val="22"/>
        </w:rPr>
        <w:t>University</w:t>
      </w:r>
      <w:r w:rsidRPr="00464F97">
        <w:rPr>
          <w:rFonts w:ascii="Open Sans" w:hAnsi="Open Sans" w:cs="Open Sans"/>
          <w:szCs w:val="22"/>
        </w:rPr>
        <w:t xml:space="preserve"> President by any of the parties involved; </w:t>
      </w:r>
    </w:p>
    <w:p w14:paraId="157C2BCD" w14:textId="77777777" w:rsidR="007C7899" w:rsidRPr="00464F97" w:rsidRDefault="007C7899" w:rsidP="00AA1701">
      <w:pPr>
        <w:spacing w:line="276" w:lineRule="auto"/>
        <w:ind w:firstLine="426"/>
        <w:rPr>
          <w:rFonts w:ascii="Open Sans" w:hAnsi="Open Sans" w:cs="Open Sans"/>
          <w:szCs w:val="22"/>
        </w:rPr>
      </w:pPr>
      <w:r w:rsidRPr="00464F97">
        <w:rPr>
          <w:rFonts w:ascii="Open Sans" w:hAnsi="Open Sans" w:cs="Open Sans"/>
          <w:szCs w:val="22"/>
        </w:rPr>
        <w:t>•</w:t>
      </w:r>
      <w:r w:rsidRPr="00464F97">
        <w:rPr>
          <w:rFonts w:ascii="Open Sans" w:hAnsi="Open Sans" w:cs="Open Sans"/>
          <w:szCs w:val="22"/>
        </w:rPr>
        <w:tab/>
        <w:t>Refer the matter to the President or Academic Council.</w:t>
      </w:r>
    </w:p>
    <w:p w14:paraId="57A915BD" w14:textId="77777777" w:rsidR="007C7899" w:rsidRPr="00464F97" w:rsidRDefault="007C7899" w:rsidP="00AA1701">
      <w:pPr>
        <w:spacing w:line="276" w:lineRule="auto"/>
        <w:rPr>
          <w:rFonts w:ascii="Open Sans" w:hAnsi="Open Sans" w:cs="Open Sans"/>
          <w:szCs w:val="22"/>
        </w:rPr>
      </w:pPr>
    </w:p>
    <w:p w14:paraId="0CB3CB54" w14:textId="4D149A46" w:rsidR="007C7899" w:rsidRPr="00464F97" w:rsidRDefault="007C7899" w:rsidP="00AA1701">
      <w:pPr>
        <w:spacing w:line="276" w:lineRule="auto"/>
        <w:rPr>
          <w:rFonts w:ascii="Open Sans" w:hAnsi="Open Sans" w:cs="Open Sans"/>
          <w:szCs w:val="22"/>
        </w:rPr>
      </w:pPr>
      <w:r w:rsidRPr="00464F97">
        <w:rPr>
          <w:rFonts w:ascii="Open Sans" w:hAnsi="Open Sans" w:cs="Open Sans"/>
          <w:szCs w:val="22"/>
        </w:rPr>
        <w:t xml:space="preserve">Any dispute arising from the provisions of this policy that requires formal resolution will be deemed academic in nature and will be resolved under the authority of the Academic Council following the procedures described in the Yukon </w:t>
      </w:r>
      <w:r w:rsidR="002D0806">
        <w:rPr>
          <w:rFonts w:ascii="Open Sans" w:hAnsi="Open Sans" w:cs="Open Sans"/>
          <w:szCs w:val="22"/>
        </w:rPr>
        <w:t>University</w:t>
      </w:r>
      <w:r w:rsidRPr="00464F97">
        <w:rPr>
          <w:rFonts w:ascii="Open Sans" w:hAnsi="Open Sans" w:cs="Open Sans"/>
          <w:szCs w:val="22"/>
        </w:rPr>
        <w:t xml:space="preserve"> Academic Regulations and Procedures, Section 6.0 Request for Action – Student Complaints – Investigations.</w:t>
      </w:r>
    </w:p>
    <w:p w14:paraId="688C1CEC" w14:textId="77777777" w:rsidR="007C7899" w:rsidRPr="00464F97" w:rsidRDefault="007C7899" w:rsidP="00464F97">
      <w:pPr>
        <w:spacing w:line="276" w:lineRule="auto"/>
        <w:ind w:left="360"/>
        <w:rPr>
          <w:rFonts w:ascii="Open Sans" w:hAnsi="Open Sans" w:cs="Open Sans"/>
          <w:szCs w:val="22"/>
        </w:rPr>
      </w:pPr>
    </w:p>
    <w:p w14:paraId="2AC467BC" w14:textId="089A41EB" w:rsidR="00E02843" w:rsidRDefault="007C7899" w:rsidP="00AA1701">
      <w:pPr>
        <w:spacing w:line="276" w:lineRule="auto"/>
        <w:rPr>
          <w:rFonts w:ascii="Open Sans" w:hAnsi="Open Sans" w:cs="Open Sans"/>
          <w:szCs w:val="22"/>
        </w:rPr>
      </w:pPr>
      <w:r w:rsidRPr="00464F97">
        <w:rPr>
          <w:rFonts w:ascii="Open Sans" w:hAnsi="Open Sans" w:cs="Open Sans"/>
          <w:szCs w:val="22"/>
        </w:rPr>
        <w:lastRenderedPageBreak/>
        <w:t xml:space="preserve">Decisions made by the President, the Vice-President of Research, a Chair, Dean, or Director that result in the attribution of academic credit or ownership of IP rights may be appealed following the procedures described in the Yukon </w:t>
      </w:r>
      <w:r w:rsidR="002D0806">
        <w:rPr>
          <w:rFonts w:ascii="Open Sans" w:hAnsi="Open Sans" w:cs="Open Sans"/>
          <w:szCs w:val="22"/>
        </w:rPr>
        <w:t>University</w:t>
      </w:r>
      <w:r w:rsidRPr="00464F97">
        <w:rPr>
          <w:rFonts w:ascii="Open Sans" w:hAnsi="Open Sans" w:cs="Open Sans"/>
          <w:szCs w:val="22"/>
        </w:rPr>
        <w:t xml:space="preserve"> Academic Regulations and Procedures, Section 7.0 Student Appeals.</w:t>
      </w:r>
    </w:p>
    <w:p w14:paraId="32264F60" w14:textId="77777777" w:rsidR="00CE2D63" w:rsidRPr="00464F97" w:rsidRDefault="00CE2D63" w:rsidP="00464F97">
      <w:pPr>
        <w:spacing w:line="276" w:lineRule="auto"/>
        <w:ind w:left="360"/>
        <w:rPr>
          <w:rFonts w:ascii="Open Sans" w:hAnsi="Open Sans" w:cs="Open Sans"/>
          <w:szCs w:val="22"/>
        </w:rPr>
      </w:pPr>
    </w:p>
    <w:p w14:paraId="23F7C59A" w14:textId="45E6E83B" w:rsidR="00533F37" w:rsidRDefault="00533F37" w:rsidP="006345F8">
      <w:pPr>
        <w:numPr>
          <w:ilvl w:val="0"/>
          <w:numId w:val="1"/>
        </w:numPr>
        <w:spacing w:line="360" w:lineRule="auto"/>
        <w:ind w:left="0" w:hanging="270"/>
        <w:rPr>
          <w:rFonts w:ascii="Open Sans" w:hAnsi="Open Sans" w:cs="Open Sans"/>
          <w:b/>
          <w:bCs/>
          <w:szCs w:val="22"/>
        </w:rPr>
      </w:pPr>
      <w:r w:rsidRPr="00533F37">
        <w:rPr>
          <w:rFonts w:ascii="Open Sans" w:hAnsi="Open Sans" w:cs="Open Sans"/>
          <w:b/>
          <w:bCs/>
          <w:szCs w:val="22"/>
        </w:rPr>
        <w:t>Other Related and/or Accompanying Documents</w:t>
      </w:r>
    </w:p>
    <w:p w14:paraId="500D749C" w14:textId="4EC690A6" w:rsidR="0098075F" w:rsidRPr="0098075F" w:rsidRDefault="007C7899" w:rsidP="006345F8">
      <w:pPr>
        <w:spacing w:line="276" w:lineRule="auto"/>
        <w:jc w:val="both"/>
        <w:rPr>
          <w:rFonts w:ascii="Open Sans" w:hAnsi="Open Sans" w:cs="Open Sans"/>
          <w:szCs w:val="22"/>
        </w:rPr>
      </w:pPr>
      <w:r w:rsidRPr="007C7899">
        <w:rPr>
          <w:rFonts w:ascii="Open Sans" w:hAnsi="Open Sans" w:cs="Open Sans"/>
          <w:szCs w:val="22"/>
          <w:lang w:val="en-CA"/>
        </w:rPr>
        <w:t>Appendix A – Definition of Terms</w:t>
      </w:r>
    </w:p>
    <w:p w14:paraId="7F5FBEB5" w14:textId="77777777" w:rsidR="007C7899" w:rsidRPr="007C7899" w:rsidRDefault="007C7899" w:rsidP="006345F8">
      <w:pPr>
        <w:jc w:val="both"/>
        <w:rPr>
          <w:rFonts w:ascii="Open Sans" w:hAnsi="Open Sans" w:cs="Open Sans"/>
          <w:szCs w:val="22"/>
        </w:rPr>
      </w:pPr>
      <w:r w:rsidRPr="00AA1701">
        <w:rPr>
          <w:rFonts w:ascii="Open Sans" w:hAnsi="Open Sans" w:cs="Open Sans"/>
          <w:szCs w:val="22"/>
        </w:rPr>
        <w:t>Addendum A - Access Copyright Guidelines</w:t>
      </w:r>
    </w:p>
    <w:p w14:paraId="17242416" w14:textId="77777777" w:rsidR="007C7899" w:rsidRPr="007C7899" w:rsidRDefault="007C7899" w:rsidP="006345F8">
      <w:pPr>
        <w:jc w:val="both"/>
        <w:rPr>
          <w:rFonts w:ascii="Open Sans" w:hAnsi="Open Sans" w:cs="Open Sans"/>
          <w:szCs w:val="22"/>
        </w:rPr>
      </w:pPr>
      <w:r w:rsidRPr="007C7899">
        <w:rPr>
          <w:rFonts w:ascii="Open Sans" w:hAnsi="Open Sans" w:cs="Open Sans"/>
          <w:szCs w:val="22"/>
        </w:rPr>
        <w:t xml:space="preserve">Addendum B - Policy Communication Checklist </w:t>
      </w:r>
    </w:p>
    <w:p w14:paraId="2BCA1BBB" w14:textId="20A813F9" w:rsidR="0098075F" w:rsidRDefault="0098075F" w:rsidP="0098075F">
      <w:pPr>
        <w:ind w:left="360"/>
        <w:rPr>
          <w:rFonts w:ascii="Open Sans" w:hAnsi="Open Sans" w:cs="Open Sans"/>
          <w:b/>
          <w:bCs/>
          <w:szCs w:val="22"/>
        </w:rPr>
      </w:pPr>
    </w:p>
    <w:p w14:paraId="6B1302C2" w14:textId="535DBB5F" w:rsidR="007C7899" w:rsidRDefault="007C7899" w:rsidP="0098075F">
      <w:pPr>
        <w:ind w:left="360"/>
        <w:rPr>
          <w:rFonts w:ascii="Open Sans" w:hAnsi="Open Sans" w:cs="Open Sans"/>
          <w:b/>
          <w:bCs/>
          <w:szCs w:val="22"/>
        </w:rPr>
      </w:pPr>
    </w:p>
    <w:p w14:paraId="4DE9FEC2" w14:textId="24DF2AC0" w:rsidR="007C7899" w:rsidRDefault="007C7899" w:rsidP="0098075F">
      <w:pPr>
        <w:ind w:left="360"/>
        <w:rPr>
          <w:rFonts w:ascii="Open Sans" w:hAnsi="Open Sans" w:cs="Open Sans"/>
          <w:b/>
          <w:bCs/>
          <w:szCs w:val="22"/>
        </w:rPr>
      </w:pPr>
    </w:p>
    <w:p w14:paraId="2077CC29" w14:textId="2EE01484" w:rsidR="007C7899" w:rsidRDefault="007C7899" w:rsidP="0098075F">
      <w:pPr>
        <w:ind w:left="360"/>
        <w:rPr>
          <w:rFonts w:ascii="Open Sans" w:hAnsi="Open Sans" w:cs="Open Sans"/>
          <w:b/>
          <w:bCs/>
          <w:szCs w:val="22"/>
        </w:rPr>
      </w:pPr>
    </w:p>
    <w:p w14:paraId="657FDAB3" w14:textId="74F6018E" w:rsidR="007C7899" w:rsidRDefault="007C7899" w:rsidP="0098075F">
      <w:pPr>
        <w:ind w:left="360"/>
        <w:rPr>
          <w:rFonts w:ascii="Open Sans" w:hAnsi="Open Sans" w:cs="Open Sans"/>
          <w:b/>
          <w:bCs/>
          <w:szCs w:val="22"/>
        </w:rPr>
      </w:pPr>
    </w:p>
    <w:p w14:paraId="1CA6A072" w14:textId="3F65F2A1" w:rsidR="007C7899" w:rsidRDefault="007C7899" w:rsidP="0098075F">
      <w:pPr>
        <w:ind w:left="360"/>
        <w:rPr>
          <w:rFonts w:ascii="Open Sans" w:hAnsi="Open Sans" w:cs="Open Sans"/>
          <w:b/>
          <w:bCs/>
          <w:szCs w:val="22"/>
        </w:rPr>
      </w:pPr>
    </w:p>
    <w:p w14:paraId="4519F3B0" w14:textId="0FA681AE" w:rsidR="007C7899" w:rsidRDefault="007C7899" w:rsidP="0098075F">
      <w:pPr>
        <w:ind w:left="360"/>
        <w:rPr>
          <w:rFonts w:ascii="Open Sans" w:hAnsi="Open Sans" w:cs="Open Sans"/>
          <w:b/>
          <w:bCs/>
          <w:szCs w:val="22"/>
        </w:rPr>
      </w:pPr>
    </w:p>
    <w:p w14:paraId="01C9A26B" w14:textId="2F688ACF" w:rsidR="007C7899" w:rsidRDefault="007C7899" w:rsidP="0098075F">
      <w:pPr>
        <w:ind w:left="360"/>
        <w:rPr>
          <w:rFonts w:ascii="Open Sans" w:hAnsi="Open Sans" w:cs="Open Sans"/>
          <w:b/>
          <w:bCs/>
          <w:szCs w:val="22"/>
        </w:rPr>
      </w:pPr>
    </w:p>
    <w:p w14:paraId="58A1F9EC" w14:textId="58FDB198" w:rsidR="007C7899" w:rsidRDefault="007C7899" w:rsidP="0098075F">
      <w:pPr>
        <w:ind w:left="360"/>
        <w:rPr>
          <w:rFonts w:ascii="Open Sans" w:hAnsi="Open Sans" w:cs="Open Sans"/>
          <w:b/>
          <w:bCs/>
          <w:szCs w:val="22"/>
        </w:rPr>
      </w:pPr>
    </w:p>
    <w:p w14:paraId="1792EC6A" w14:textId="7A8449F7" w:rsidR="007C7899" w:rsidRDefault="007C7899" w:rsidP="0098075F">
      <w:pPr>
        <w:ind w:left="360"/>
        <w:rPr>
          <w:rFonts w:ascii="Open Sans" w:hAnsi="Open Sans" w:cs="Open Sans"/>
          <w:b/>
          <w:bCs/>
          <w:szCs w:val="22"/>
        </w:rPr>
      </w:pPr>
    </w:p>
    <w:p w14:paraId="4016700F" w14:textId="37D5B582" w:rsidR="007C7899" w:rsidRDefault="007C7899" w:rsidP="0098075F">
      <w:pPr>
        <w:ind w:left="360"/>
        <w:rPr>
          <w:rFonts w:ascii="Open Sans" w:hAnsi="Open Sans" w:cs="Open Sans"/>
          <w:b/>
          <w:bCs/>
          <w:szCs w:val="22"/>
        </w:rPr>
      </w:pPr>
    </w:p>
    <w:p w14:paraId="1CA10FB3" w14:textId="69E406D7" w:rsidR="007C7899" w:rsidRDefault="007C7899" w:rsidP="0098075F">
      <w:pPr>
        <w:ind w:left="360"/>
        <w:rPr>
          <w:rFonts w:ascii="Open Sans" w:hAnsi="Open Sans" w:cs="Open Sans"/>
          <w:b/>
          <w:bCs/>
          <w:szCs w:val="22"/>
        </w:rPr>
      </w:pPr>
    </w:p>
    <w:p w14:paraId="6BE74483" w14:textId="223C50B3" w:rsidR="007C7899" w:rsidRDefault="007C7899" w:rsidP="0098075F">
      <w:pPr>
        <w:ind w:left="360"/>
        <w:rPr>
          <w:rFonts w:ascii="Open Sans" w:hAnsi="Open Sans" w:cs="Open Sans"/>
          <w:b/>
          <w:bCs/>
          <w:szCs w:val="22"/>
        </w:rPr>
      </w:pPr>
    </w:p>
    <w:p w14:paraId="64EF4E30" w14:textId="049A590D" w:rsidR="007C7899" w:rsidRDefault="007C7899" w:rsidP="00CE2D63">
      <w:pPr>
        <w:rPr>
          <w:rFonts w:ascii="Open Sans" w:hAnsi="Open Sans" w:cs="Open Sans"/>
          <w:b/>
          <w:bCs/>
          <w:szCs w:val="22"/>
        </w:rPr>
      </w:pPr>
    </w:p>
    <w:p w14:paraId="3056FC06" w14:textId="51146349" w:rsidR="00CE2D63" w:rsidRDefault="00CE2D63" w:rsidP="00CE2D63">
      <w:pPr>
        <w:rPr>
          <w:rFonts w:ascii="Open Sans" w:hAnsi="Open Sans" w:cs="Open Sans"/>
          <w:b/>
          <w:bCs/>
          <w:szCs w:val="22"/>
        </w:rPr>
      </w:pPr>
    </w:p>
    <w:p w14:paraId="1631CF26" w14:textId="0FE4A04D" w:rsidR="00AA1701" w:rsidRDefault="00AA1701" w:rsidP="00CE2D63">
      <w:pPr>
        <w:rPr>
          <w:rFonts w:ascii="Open Sans" w:hAnsi="Open Sans" w:cs="Open Sans"/>
          <w:b/>
          <w:bCs/>
          <w:szCs w:val="22"/>
        </w:rPr>
      </w:pPr>
    </w:p>
    <w:p w14:paraId="50E665FD" w14:textId="31E387B5" w:rsidR="00AA1701" w:rsidRDefault="00AA1701" w:rsidP="00CE2D63">
      <w:pPr>
        <w:rPr>
          <w:rFonts w:ascii="Open Sans" w:hAnsi="Open Sans" w:cs="Open Sans"/>
          <w:b/>
          <w:bCs/>
          <w:szCs w:val="22"/>
        </w:rPr>
      </w:pPr>
    </w:p>
    <w:p w14:paraId="00D9FAB5" w14:textId="45739DF6" w:rsidR="00AA1701" w:rsidRDefault="00AA1701" w:rsidP="00CE2D63">
      <w:pPr>
        <w:rPr>
          <w:rFonts w:ascii="Open Sans" w:hAnsi="Open Sans" w:cs="Open Sans"/>
          <w:b/>
          <w:bCs/>
          <w:szCs w:val="22"/>
        </w:rPr>
      </w:pPr>
    </w:p>
    <w:p w14:paraId="7F7FC6A6" w14:textId="63F4C344" w:rsidR="00AA1701" w:rsidRDefault="00AA1701" w:rsidP="00CE2D63">
      <w:pPr>
        <w:rPr>
          <w:rFonts w:ascii="Open Sans" w:hAnsi="Open Sans" w:cs="Open Sans"/>
          <w:b/>
          <w:bCs/>
          <w:szCs w:val="22"/>
        </w:rPr>
      </w:pPr>
    </w:p>
    <w:p w14:paraId="3FF3F65F" w14:textId="0D3F7F38" w:rsidR="00AA1701" w:rsidRDefault="00AA1701" w:rsidP="00CE2D63">
      <w:pPr>
        <w:rPr>
          <w:rFonts w:ascii="Open Sans" w:hAnsi="Open Sans" w:cs="Open Sans"/>
          <w:b/>
          <w:bCs/>
          <w:szCs w:val="22"/>
        </w:rPr>
      </w:pPr>
    </w:p>
    <w:p w14:paraId="58003F9D" w14:textId="1C9553B0" w:rsidR="00AA1701" w:rsidRDefault="00AA1701" w:rsidP="00CE2D63">
      <w:pPr>
        <w:rPr>
          <w:rFonts w:ascii="Open Sans" w:hAnsi="Open Sans" w:cs="Open Sans"/>
          <w:b/>
          <w:bCs/>
          <w:szCs w:val="22"/>
        </w:rPr>
      </w:pPr>
    </w:p>
    <w:p w14:paraId="27B83EC3" w14:textId="624C7EAD" w:rsidR="00AA1701" w:rsidRDefault="00AA1701" w:rsidP="00CE2D63">
      <w:pPr>
        <w:rPr>
          <w:rFonts w:ascii="Open Sans" w:hAnsi="Open Sans" w:cs="Open Sans"/>
          <w:b/>
          <w:bCs/>
          <w:szCs w:val="22"/>
        </w:rPr>
      </w:pPr>
    </w:p>
    <w:p w14:paraId="2BA4A9C3" w14:textId="67115B6E" w:rsidR="00AA1701" w:rsidRDefault="00AA1701" w:rsidP="00CE2D63">
      <w:pPr>
        <w:rPr>
          <w:rFonts w:ascii="Open Sans" w:hAnsi="Open Sans" w:cs="Open Sans"/>
          <w:b/>
          <w:bCs/>
          <w:szCs w:val="22"/>
        </w:rPr>
      </w:pPr>
    </w:p>
    <w:p w14:paraId="1FED70A4" w14:textId="730709B5" w:rsidR="00AA1701" w:rsidRDefault="00AA1701" w:rsidP="00CE2D63">
      <w:pPr>
        <w:rPr>
          <w:rFonts w:ascii="Open Sans" w:hAnsi="Open Sans" w:cs="Open Sans"/>
          <w:b/>
          <w:bCs/>
          <w:szCs w:val="22"/>
        </w:rPr>
      </w:pPr>
    </w:p>
    <w:p w14:paraId="700C658E" w14:textId="26A0DBB8" w:rsidR="00AA1701" w:rsidRDefault="00AA1701" w:rsidP="00CE2D63">
      <w:pPr>
        <w:rPr>
          <w:rFonts w:ascii="Open Sans" w:hAnsi="Open Sans" w:cs="Open Sans"/>
          <w:b/>
          <w:bCs/>
          <w:szCs w:val="22"/>
        </w:rPr>
      </w:pPr>
    </w:p>
    <w:p w14:paraId="0419E150" w14:textId="6FE567C4" w:rsidR="00AA1701" w:rsidRDefault="00AA1701" w:rsidP="00CE2D63">
      <w:pPr>
        <w:rPr>
          <w:rFonts w:ascii="Open Sans" w:hAnsi="Open Sans" w:cs="Open Sans"/>
          <w:b/>
          <w:bCs/>
          <w:szCs w:val="22"/>
        </w:rPr>
      </w:pPr>
    </w:p>
    <w:p w14:paraId="4ECAC2C3" w14:textId="539E96B8" w:rsidR="00AA1701" w:rsidRDefault="00AA1701" w:rsidP="00CE2D63">
      <w:pPr>
        <w:rPr>
          <w:rFonts w:ascii="Open Sans" w:hAnsi="Open Sans" w:cs="Open Sans"/>
          <w:b/>
          <w:bCs/>
          <w:szCs w:val="22"/>
        </w:rPr>
      </w:pPr>
    </w:p>
    <w:p w14:paraId="0608EF8F" w14:textId="77777777" w:rsidR="00AA1701" w:rsidRDefault="00AA1701" w:rsidP="00CE2D63">
      <w:pPr>
        <w:rPr>
          <w:rFonts w:ascii="Open Sans" w:hAnsi="Open Sans" w:cs="Open Sans"/>
          <w:b/>
          <w:bCs/>
          <w:szCs w:val="22"/>
        </w:rPr>
      </w:pPr>
    </w:p>
    <w:p w14:paraId="5F2EFDCD" w14:textId="2B89E62C" w:rsidR="00CE2D63" w:rsidRPr="007C7899" w:rsidRDefault="00AA1701" w:rsidP="00CE2D63">
      <w:pPr>
        <w:spacing w:line="276" w:lineRule="auto"/>
        <w:rPr>
          <w:rFonts w:ascii="Open Sans" w:hAnsi="Open Sans" w:cs="Open Sans"/>
          <w:b/>
          <w:bCs/>
          <w:szCs w:val="22"/>
          <w:lang w:val="en-CA"/>
        </w:rPr>
      </w:pPr>
      <w:r w:rsidRPr="007C7899">
        <w:rPr>
          <w:rFonts w:ascii="Open Sans" w:hAnsi="Open Sans" w:cs="Open Sans"/>
          <w:b/>
          <w:bCs/>
          <w:szCs w:val="22"/>
          <w:lang w:val="en-CA"/>
        </w:rPr>
        <w:lastRenderedPageBreak/>
        <w:t xml:space="preserve">APPENDIX A - DEFINITION OF TERMS </w:t>
      </w:r>
    </w:p>
    <w:p w14:paraId="28CB9610" w14:textId="77777777" w:rsidR="00CE2D63" w:rsidRPr="007C7899" w:rsidRDefault="00CE2D63" w:rsidP="00CE2D63">
      <w:pPr>
        <w:spacing w:line="276" w:lineRule="auto"/>
        <w:rPr>
          <w:rFonts w:ascii="Open Sans" w:hAnsi="Open Sans" w:cs="Open Sans"/>
          <w:bCs/>
          <w:szCs w:val="22"/>
          <w:lang w:val="en-CA"/>
        </w:rPr>
      </w:pPr>
    </w:p>
    <w:p w14:paraId="2548AF91"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Cs/>
          <w:szCs w:val="22"/>
          <w:lang w:val="en-CA"/>
        </w:rPr>
        <w:t xml:space="preserve">The meanings of the terms defined below pertain specifically to this policy and may not necessarily reflect the legal definition. </w:t>
      </w:r>
    </w:p>
    <w:p w14:paraId="708419A7" w14:textId="77777777" w:rsidR="00CE2D63" w:rsidRPr="007C7899" w:rsidRDefault="00CE2D63" w:rsidP="00CE2D63">
      <w:pPr>
        <w:spacing w:line="276" w:lineRule="auto"/>
        <w:rPr>
          <w:rFonts w:ascii="Open Sans" w:hAnsi="Open Sans" w:cs="Open Sans"/>
          <w:bCs/>
          <w:szCs w:val="22"/>
          <w:lang w:val="en-CA"/>
        </w:rPr>
      </w:pPr>
    </w:p>
    <w:p w14:paraId="16D8FC8E"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Author(s):</w:t>
      </w:r>
      <w:r w:rsidRPr="007C7899">
        <w:rPr>
          <w:rFonts w:ascii="Open Sans" w:hAnsi="Open Sans" w:cs="Open Sans"/>
          <w:bCs/>
          <w:szCs w:val="22"/>
          <w:lang w:val="en-CA"/>
        </w:rPr>
        <w:t xml:space="preserve"> 1) Legal Concept - A person who generates the actual form (words, pictures, etc.) of a work eligible for Copyright; 2) Academic Concept - The authors of a scholarly work comprise all those individuals who have made a significant scholarly contribution to the work. </w:t>
      </w:r>
    </w:p>
    <w:p w14:paraId="1D5D81D2" w14:textId="77777777" w:rsidR="00CE2D63" w:rsidRPr="007C7899" w:rsidRDefault="00CE2D63" w:rsidP="00CE2D63">
      <w:pPr>
        <w:spacing w:line="276" w:lineRule="auto"/>
        <w:rPr>
          <w:rFonts w:ascii="Open Sans" w:hAnsi="Open Sans" w:cs="Open Sans"/>
          <w:bCs/>
          <w:szCs w:val="22"/>
          <w:lang w:val="en-CA"/>
        </w:rPr>
      </w:pPr>
    </w:p>
    <w:p w14:paraId="274A0B8A" w14:textId="13C6B07B"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Collaborative Research:</w:t>
      </w:r>
      <w:r w:rsidRPr="007C7899">
        <w:rPr>
          <w:rFonts w:ascii="Open Sans" w:hAnsi="Open Sans" w:cs="Open Sans"/>
          <w:bCs/>
          <w:szCs w:val="22"/>
          <w:lang w:val="en-CA"/>
        </w:rPr>
        <w:t xml:space="preserve"> Research undertaken by any member of the </w:t>
      </w:r>
      <w:r w:rsidR="002D0806">
        <w:rPr>
          <w:rFonts w:ascii="Open Sans" w:hAnsi="Open Sans" w:cs="Open Sans"/>
          <w:bCs/>
          <w:szCs w:val="22"/>
          <w:lang w:val="en-CA"/>
        </w:rPr>
        <w:t>University</w:t>
      </w:r>
      <w:r w:rsidRPr="007C7899">
        <w:rPr>
          <w:rFonts w:ascii="Open Sans" w:hAnsi="Open Sans" w:cs="Open Sans"/>
          <w:bCs/>
          <w:szCs w:val="22"/>
          <w:lang w:val="en-CA"/>
        </w:rPr>
        <w:t xml:space="preserve"> community in cooperation with another researcher from inside or outside the </w:t>
      </w:r>
      <w:r w:rsidR="002D0806">
        <w:rPr>
          <w:rFonts w:ascii="Open Sans" w:hAnsi="Open Sans" w:cs="Open Sans"/>
          <w:bCs/>
          <w:szCs w:val="22"/>
          <w:lang w:val="en-CA"/>
        </w:rPr>
        <w:t>University</w:t>
      </w:r>
      <w:r w:rsidRPr="007C7899">
        <w:rPr>
          <w:rFonts w:ascii="Open Sans" w:hAnsi="Open Sans" w:cs="Open Sans"/>
          <w:bCs/>
          <w:szCs w:val="22"/>
          <w:lang w:val="en-CA"/>
        </w:rPr>
        <w:t>.</w:t>
      </w:r>
    </w:p>
    <w:p w14:paraId="5EA97417" w14:textId="77777777" w:rsidR="00CE2D63" w:rsidRPr="007C7899" w:rsidRDefault="00CE2D63" w:rsidP="00CE2D63">
      <w:pPr>
        <w:spacing w:line="276" w:lineRule="auto"/>
        <w:rPr>
          <w:rFonts w:ascii="Open Sans" w:hAnsi="Open Sans" w:cs="Open Sans"/>
          <w:bCs/>
          <w:szCs w:val="22"/>
          <w:lang w:val="en-CA"/>
        </w:rPr>
      </w:pPr>
    </w:p>
    <w:p w14:paraId="25D770B9"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Contributor(s):</w:t>
      </w:r>
      <w:r w:rsidRPr="007C7899">
        <w:rPr>
          <w:rFonts w:ascii="Open Sans" w:hAnsi="Open Sans" w:cs="Open Sans"/>
          <w:bCs/>
          <w:szCs w:val="22"/>
          <w:lang w:val="en-CA"/>
        </w:rPr>
        <w:t xml:space="preserve"> A person or agency who contributes to a scholarly work. Possible contributions include, but are not limited to: research, ideas, expression, form, design, computer code, criticism, financial support. </w:t>
      </w:r>
    </w:p>
    <w:p w14:paraId="550C1EEE" w14:textId="77777777" w:rsidR="00CE2D63" w:rsidRPr="007C7899" w:rsidRDefault="00CE2D63" w:rsidP="00CE2D63">
      <w:pPr>
        <w:spacing w:line="276" w:lineRule="auto"/>
        <w:rPr>
          <w:rFonts w:ascii="Open Sans" w:hAnsi="Open Sans" w:cs="Open Sans"/>
          <w:bCs/>
          <w:szCs w:val="22"/>
          <w:lang w:val="en-CA"/>
        </w:rPr>
      </w:pPr>
    </w:p>
    <w:p w14:paraId="4D0B735E"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Copyright(ed):</w:t>
      </w:r>
      <w:r w:rsidRPr="007C7899">
        <w:rPr>
          <w:rFonts w:ascii="Open Sans" w:hAnsi="Open Sans" w:cs="Open Sans"/>
          <w:bCs/>
          <w:szCs w:val="22"/>
          <w:lang w:val="en-CA"/>
        </w:rPr>
        <w:t xml:space="preserve"> The exclusive right given by law for a certain term of years to an author, creator, composer, designer, etc. (or assignee), to print, publish, and sell [etc.] copies of her or his original work. For the complete legal definition see the Canadian Copyright Act.  </w:t>
      </w:r>
    </w:p>
    <w:p w14:paraId="4B55ADFF" w14:textId="77777777" w:rsidR="00CE2D63" w:rsidRPr="007C7899" w:rsidRDefault="00CE2D63" w:rsidP="00CE2D63">
      <w:pPr>
        <w:spacing w:line="276" w:lineRule="auto"/>
        <w:rPr>
          <w:rFonts w:ascii="Open Sans" w:hAnsi="Open Sans" w:cs="Open Sans"/>
          <w:bCs/>
          <w:szCs w:val="22"/>
          <w:lang w:val="en-CA"/>
        </w:rPr>
      </w:pPr>
    </w:p>
    <w:p w14:paraId="3100E91A" w14:textId="77777777" w:rsidR="00CE2D63" w:rsidRPr="007C7899" w:rsidRDefault="00CE2D63" w:rsidP="00CE2D63">
      <w:pPr>
        <w:spacing w:line="276" w:lineRule="auto"/>
        <w:rPr>
          <w:rFonts w:ascii="Open Sans" w:hAnsi="Open Sans" w:cs="Open Sans"/>
          <w:bCs/>
          <w:szCs w:val="22"/>
          <w:lang w:val="en-CA"/>
        </w:rPr>
      </w:pPr>
      <w:proofErr w:type="spellStart"/>
      <w:r w:rsidRPr="007C7899">
        <w:rPr>
          <w:rFonts w:ascii="Open Sans" w:hAnsi="Open Sans" w:cs="Open Sans"/>
          <w:b/>
          <w:bCs/>
          <w:szCs w:val="22"/>
          <w:lang w:val="en-CA"/>
        </w:rPr>
        <w:t>Creat</w:t>
      </w:r>
      <w:proofErr w:type="spellEnd"/>
      <w:r w:rsidRPr="007C7899">
        <w:rPr>
          <w:rFonts w:ascii="Open Sans" w:hAnsi="Open Sans" w:cs="Open Sans"/>
          <w:b/>
          <w:bCs/>
          <w:szCs w:val="22"/>
          <w:lang w:val="en-CA"/>
        </w:rPr>
        <w:t>(e)(</w:t>
      </w:r>
      <w:proofErr w:type="gramStart"/>
      <w:r w:rsidRPr="007C7899">
        <w:rPr>
          <w:rFonts w:ascii="Open Sans" w:hAnsi="Open Sans" w:cs="Open Sans"/>
          <w:b/>
          <w:bCs/>
          <w:szCs w:val="22"/>
          <w:lang w:val="en-CA"/>
        </w:rPr>
        <w:t>d)(</w:t>
      </w:r>
      <w:proofErr w:type="gramEnd"/>
      <w:r w:rsidRPr="007C7899">
        <w:rPr>
          <w:rFonts w:ascii="Open Sans" w:hAnsi="Open Sans" w:cs="Open Sans"/>
          <w:b/>
          <w:bCs/>
          <w:szCs w:val="22"/>
          <w:lang w:val="en-CA"/>
        </w:rPr>
        <w:t>ion)(ions):</w:t>
      </w:r>
      <w:r w:rsidRPr="007C7899">
        <w:rPr>
          <w:rFonts w:ascii="Open Sans" w:hAnsi="Open Sans" w:cs="Open Sans"/>
          <w:bCs/>
          <w:szCs w:val="22"/>
          <w:lang w:val="en-CA"/>
        </w:rPr>
        <w:t xml:space="preserve"> To make, form, constitute, or bring into legal existence an institution, condition, action, mental produce, or form, not existing before. </w:t>
      </w:r>
    </w:p>
    <w:p w14:paraId="0AFB5FA4" w14:textId="77777777" w:rsidR="00CE2D63" w:rsidRPr="007C7899" w:rsidRDefault="00CE2D63" w:rsidP="00CE2D63">
      <w:pPr>
        <w:spacing w:line="276" w:lineRule="auto"/>
        <w:rPr>
          <w:rFonts w:ascii="Open Sans" w:hAnsi="Open Sans" w:cs="Open Sans"/>
          <w:bCs/>
          <w:szCs w:val="22"/>
          <w:lang w:val="en-CA"/>
        </w:rPr>
      </w:pPr>
    </w:p>
    <w:p w14:paraId="6890DE35"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Creator(s):</w:t>
      </w:r>
      <w:r w:rsidRPr="007C7899">
        <w:rPr>
          <w:rFonts w:ascii="Open Sans" w:hAnsi="Open Sans" w:cs="Open Sans"/>
          <w:bCs/>
          <w:szCs w:val="22"/>
          <w:lang w:val="en-CA"/>
        </w:rPr>
        <w:t xml:space="preserve"> Persons who bring into being works which are eligible for Intellectual Property protection (copyright, patent, industrial design, trademarks, etc.) under Canadian and/or international law. By way of illustration, creators would include authors, inventors, breeders, designers, composers, artists, architects, and the like. </w:t>
      </w:r>
    </w:p>
    <w:p w14:paraId="18A989F9" w14:textId="77777777" w:rsidR="00CE2D63" w:rsidRPr="007C7899" w:rsidRDefault="00CE2D63" w:rsidP="00CE2D63">
      <w:pPr>
        <w:spacing w:line="276" w:lineRule="auto"/>
        <w:rPr>
          <w:rFonts w:ascii="Open Sans" w:hAnsi="Open Sans" w:cs="Open Sans"/>
          <w:bCs/>
          <w:szCs w:val="22"/>
          <w:lang w:val="en-CA"/>
        </w:rPr>
      </w:pPr>
    </w:p>
    <w:p w14:paraId="3B1ECC74"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Industrial Design(s):</w:t>
      </w:r>
      <w:r w:rsidRPr="007C7899">
        <w:rPr>
          <w:rFonts w:ascii="Open Sans" w:hAnsi="Open Sans" w:cs="Open Sans"/>
          <w:bCs/>
          <w:szCs w:val="22"/>
          <w:lang w:val="en-CA"/>
        </w:rPr>
        <w:t xml:space="preserve"> Legal protection against imitation of the shape, pattern or ornamentation of an industrially produced object. [Source: A Guide to Patents, Industry Canada ISBN 0-662-20909-5, DSS Cat. No. RG 43-23/1993E] </w:t>
      </w:r>
    </w:p>
    <w:p w14:paraId="2796646B" w14:textId="77777777" w:rsidR="00CE2D63" w:rsidRPr="007C7899" w:rsidRDefault="00CE2D63" w:rsidP="00CE2D63">
      <w:pPr>
        <w:spacing w:line="276" w:lineRule="auto"/>
        <w:rPr>
          <w:rFonts w:ascii="Open Sans" w:hAnsi="Open Sans" w:cs="Open Sans"/>
          <w:bCs/>
          <w:szCs w:val="22"/>
          <w:lang w:val="en-CA"/>
        </w:rPr>
      </w:pPr>
    </w:p>
    <w:p w14:paraId="4F973463"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lastRenderedPageBreak/>
        <w:t>Intellectual Property (IP) and Associated Rights:</w:t>
      </w:r>
      <w:r w:rsidRPr="007C7899">
        <w:rPr>
          <w:rFonts w:ascii="Open Sans" w:hAnsi="Open Sans" w:cs="Open Sans"/>
          <w:bCs/>
          <w:szCs w:val="22"/>
          <w:lang w:val="en-CA"/>
        </w:rPr>
        <w:t xml:space="preserve"> IP is a type of personal property that has certain rights which enables the person who holds them to do something, for example, to exclude others from practicing or doing something with the IP. Notice that the rights themselves are distinct from the IP which gives rise to them. </w:t>
      </w:r>
    </w:p>
    <w:p w14:paraId="76C199CC" w14:textId="77777777" w:rsidR="00CE2D63" w:rsidRPr="007C7899" w:rsidRDefault="00CE2D63" w:rsidP="00CE2D63">
      <w:pPr>
        <w:spacing w:line="276" w:lineRule="auto"/>
        <w:rPr>
          <w:rFonts w:ascii="Open Sans" w:hAnsi="Open Sans" w:cs="Open Sans"/>
          <w:bCs/>
          <w:szCs w:val="22"/>
          <w:lang w:val="en-CA"/>
        </w:rPr>
      </w:pPr>
    </w:p>
    <w:p w14:paraId="7C360D29"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Inventor(s):</w:t>
      </w:r>
      <w:r w:rsidRPr="007C7899">
        <w:rPr>
          <w:rFonts w:ascii="Open Sans" w:hAnsi="Open Sans" w:cs="Open Sans"/>
          <w:bCs/>
          <w:szCs w:val="22"/>
          <w:lang w:val="en-CA"/>
        </w:rPr>
        <w:t xml:space="preserve"> Generally, anyone who contributes to the formulation and ultimate expression or reduction to practices of an invention is likely a proper inventor, although each case must be determined separately. Simply following instruction is not </w:t>
      </w:r>
      <w:proofErr w:type="gramStart"/>
      <w:r w:rsidRPr="007C7899">
        <w:rPr>
          <w:rFonts w:ascii="Open Sans" w:hAnsi="Open Sans" w:cs="Open Sans"/>
          <w:bCs/>
          <w:szCs w:val="22"/>
          <w:lang w:val="en-CA"/>
        </w:rPr>
        <w:t>sufficient</w:t>
      </w:r>
      <w:proofErr w:type="gramEnd"/>
      <w:r w:rsidRPr="007C7899">
        <w:rPr>
          <w:rFonts w:ascii="Open Sans" w:hAnsi="Open Sans" w:cs="Open Sans"/>
          <w:bCs/>
          <w:szCs w:val="22"/>
          <w:lang w:val="en-CA"/>
        </w:rPr>
        <w:t xml:space="preserve"> to make one an inventor. </w:t>
      </w:r>
    </w:p>
    <w:p w14:paraId="40A3C705" w14:textId="77777777" w:rsidR="00CE2D63" w:rsidRPr="007C7899" w:rsidRDefault="00CE2D63" w:rsidP="00CE2D63">
      <w:pPr>
        <w:spacing w:line="276" w:lineRule="auto"/>
        <w:rPr>
          <w:rFonts w:ascii="Open Sans" w:hAnsi="Open Sans" w:cs="Open Sans"/>
          <w:bCs/>
          <w:szCs w:val="22"/>
          <w:lang w:val="en-CA"/>
        </w:rPr>
      </w:pPr>
    </w:p>
    <w:p w14:paraId="6616DEA9" w14:textId="77777777" w:rsidR="00CE2D63" w:rsidRPr="007C7899" w:rsidRDefault="00CE2D63" w:rsidP="00CE2D63">
      <w:pPr>
        <w:spacing w:line="276" w:lineRule="auto"/>
        <w:rPr>
          <w:rFonts w:ascii="Open Sans" w:hAnsi="Open Sans" w:cs="Open Sans"/>
          <w:b/>
          <w:bCs/>
          <w:szCs w:val="22"/>
          <w:lang w:val="en-CA"/>
        </w:rPr>
      </w:pPr>
      <w:r w:rsidRPr="007C7899">
        <w:rPr>
          <w:rFonts w:ascii="Open Sans" w:hAnsi="Open Sans" w:cs="Open Sans"/>
          <w:b/>
          <w:bCs/>
          <w:szCs w:val="22"/>
          <w:lang w:val="en-CA"/>
        </w:rPr>
        <w:t xml:space="preserve">Members: </w:t>
      </w:r>
      <w:r w:rsidRPr="007C7899">
        <w:rPr>
          <w:rFonts w:ascii="Open Sans" w:hAnsi="Open Sans" w:cs="Open Sans"/>
          <w:bCs/>
          <w:szCs w:val="22"/>
          <w:lang w:val="en-CA"/>
        </w:rPr>
        <w:t xml:space="preserve">For the purposes of this policy, members </w:t>
      </w:r>
      <w:proofErr w:type="gramStart"/>
      <w:r w:rsidRPr="007C7899">
        <w:rPr>
          <w:rFonts w:ascii="Open Sans" w:hAnsi="Open Sans" w:cs="Open Sans"/>
          <w:bCs/>
          <w:szCs w:val="22"/>
          <w:lang w:val="en-CA"/>
        </w:rPr>
        <w:t>means</w:t>
      </w:r>
      <w:proofErr w:type="gramEnd"/>
      <w:r w:rsidRPr="007C7899">
        <w:rPr>
          <w:rFonts w:ascii="Open Sans" w:hAnsi="Open Sans" w:cs="Open Sans"/>
          <w:bCs/>
          <w:szCs w:val="22"/>
          <w:lang w:val="en-CA"/>
        </w:rPr>
        <w:t xml:space="preserve"> faculty, staff, students, emeritus faculty, adjunct faculty and contractors.</w:t>
      </w:r>
    </w:p>
    <w:p w14:paraId="1668DD0D" w14:textId="77777777" w:rsidR="00CE2D63" w:rsidRPr="007C7899" w:rsidRDefault="00CE2D63" w:rsidP="00CE2D63">
      <w:pPr>
        <w:spacing w:line="276" w:lineRule="auto"/>
        <w:rPr>
          <w:rFonts w:ascii="Open Sans" w:hAnsi="Open Sans" w:cs="Open Sans"/>
          <w:bCs/>
          <w:szCs w:val="22"/>
          <w:lang w:val="en-CA"/>
        </w:rPr>
      </w:pPr>
    </w:p>
    <w:p w14:paraId="4FF50587"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 xml:space="preserve">OCAP: </w:t>
      </w:r>
      <w:r w:rsidRPr="007C7899">
        <w:rPr>
          <w:rFonts w:ascii="Open Sans" w:hAnsi="Open Sans" w:cs="Open Sans"/>
          <w:bCs/>
          <w:szCs w:val="22"/>
          <w:lang w:val="en-CA"/>
        </w:rPr>
        <w:t xml:space="preserve">The First Nations principles of OCAP® are a set of standards that establish how First Nations data should be collected, protected, used, or shared. They are the </w:t>
      </w:r>
      <w:r w:rsidRPr="007C7899">
        <w:rPr>
          <w:rFonts w:ascii="Open Sans" w:hAnsi="Open Sans" w:cs="Open Sans"/>
          <w:bCs/>
          <w:i/>
          <w:iCs/>
          <w:szCs w:val="22"/>
          <w:lang w:val="en-CA"/>
        </w:rPr>
        <w:t xml:space="preserve">de facto </w:t>
      </w:r>
      <w:r w:rsidRPr="007C7899">
        <w:rPr>
          <w:rFonts w:ascii="Open Sans" w:hAnsi="Open Sans" w:cs="Open Sans"/>
          <w:bCs/>
          <w:szCs w:val="22"/>
          <w:lang w:val="en-CA"/>
        </w:rPr>
        <w:t>standard for how to conduct research with First Nations.</w:t>
      </w:r>
    </w:p>
    <w:p w14:paraId="05E1E2AA" w14:textId="77777777" w:rsidR="00CE2D63" w:rsidRPr="007C7899" w:rsidRDefault="00CE2D63" w:rsidP="00CE2D63">
      <w:pPr>
        <w:spacing w:line="276" w:lineRule="auto"/>
        <w:rPr>
          <w:rFonts w:ascii="Open Sans" w:hAnsi="Open Sans" w:cs="Open Sans"/>
          <w:bCs/>
          <w:szCs w:val="22"/>
          <w:lang w:val="en-CA"/>
        </w:rPr>
      </w:pPr>
    </w:p>
    <w:p w14:paraId="45C14656"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Patent:</w:t>
      </w:r>
      <w:r w:rsidRPr="007C7899">
        <w:rPr>
          <w:rFonts w:ascii="Open Sans" w:hAnsi="Open Sans" w:cs="Open Sans"/>
          <w:bCs/>
          <w:szCs w:val="22"/>
          <w:lang w:val="en-CA"/>
        </w:rPr>
        <w:t xml:space="preserve"> A government grant giving the right to exclude others from making, using or selling an invention. A patent is granted only for the physical embodiment of an idea or for a process that produces something saleable or tangible. The basic criteria for patentability </w:t>
      </w:r>
      <w:proofErr w:type="gramStart"/>
      <w:r w:rsidRPr="007C7899">
        <w:rPr>
          <w:rFonts w:ascii="Open Sans" w:hAnsi="Open Sans" w:cs="Open Sans"/>
          <w:bCs/>
          <w:szCs w:val="22"/>
          <w:lang w:val="en-CA"/>
        </w:rPr>
        <w:t>includes</w:t>
      </w:r>
      <w:proofErr w:type="gramEnd"/>
      <w:r w:rsidRPr="007C7899">
        <w:rPr>
          <w:rFonts w:ascii="Open Sans" w:hAnsi="Open Sans" w:cs="Open Sans"/>
          <w:bCs/>
          <w:szCs w:val="22"/>
          <w:lang w:val="en-CA"/>
        </w:rPr>
        <w:t xml:space="preserve">: it must be new; it must be useful; it must show inventive ingenuity, and not be obvious to someone skilled in that area; and be of proper subject matter. A patent may be obtained for an improvement to an existing patented invention. However, the original patent may still be in force and an agreement with the original Inventor(s) may be needed before an improved patent can be used. A scientific principle, an abstract theorem, an idea, a method of doing business, or a medical treatment may not be patented, although reference should be made to a skilled practitioner to verify what is patentable. </w:t>
      </w:r>
    </w:p>
    <w:p w14:paraId="22B41C06" w14:textId="77777777" w:rsidR="00CE2D63" w:rsidRPr="007C7899" w:rsidRDefault="00CE2D63" w:rsidP="00CE2D63">
      <w:pPr>
        <w:spacing w:line="276" w:lineRule="auto"/>
        <w:rPr>
          <w:rFonts w:ascii="Open Sans" w:hAnsi="Open Sans" w:cs="Open Sans"/>
          <w:bCs/>
          <w:szCs w:val="22"/>
          <w:lang w:val="en-CA"/>
        </w:rPr>
      </w:pPr>
    </w:p>
    <w:p w14:paraId="72A3D04B"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Patent Prosecution:</w:t>
      </w:r>
      <w:r w:rsidRPr="007C7899">
        <w:rPr>
          <w:rFonts w:ascii="Open Sans" w:hAnsi="Open Sans" w:cs="Open Sans"/>
          <w:bCs/>
          <w:szCs w:val="22"/>
          <w:lang w:val="en-CA"/>
        </w:rPr>
        <w:t xml:space="preserve"> is the process of writing and filing a patent application and pursuing protection for the patent application with the patent office. </w:t>
      </w:r>
    </w:p>
    <w:p w14:paraId="117ABD58" w14:textId="77777777" w:rsidR="00CE2D63" w:rsidRPr="007C7899" w:rsidRDefault="00CE2D63" w:rsidP="00CE2D63">
      <w:pPr>
        <w:spacing w:line="276" w:lineRule="auto"/>
        <w:rPr>
          <w:rFonts w:ascii="Open Sans" w:hAnsi="Open Sans" w:cs="Open Sans"/>
          <w:bCs/>
          <w:szCs w:val="22"/>
          <w:lang w:val="en-CA"/>
        </w:rPr>
      </w:pPr>
    </w:p>
    <w:p w14:paraId="2CBE8241"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Royalty:</w:t>
      </w:r>
      <w:r w:rsidRPr="007C7899">
        <w:rPr>
          <w:rFonts w:ascii="Open Sans" w:hAnsi="Open Sans" w:cs="Open Sans"/>
          <w:bCs/>
          <w:szCs w:val="22"/>
          <w:lang w:val="en-CA"/>
        </w:rPr>
        <w:t xml:space="preserve"> A payment made to an author, editor, or composer for each copy of a book, piece of music, etc., sold by the publisher, or for the representation of a play. </w:t>
      </w:r>
    </w:p>
    <w:p w14:paraId="2397D4AD" w14:textId="77777777" w:rsidR="00CE2D63" w:rsidRPr="007C7899" w:rsidRDefault="00CE2D63" w:rsidP="00CE2D63">
      <w:pPr>
        <w:spacing w:line="276" w:lineRule="auto"/>
        <w:rPr>
          <w:rFonts w:ascii="Open Sans" w:hAnsi="Open Sans" w:cs="Open Sans"/>
          <w:bCs/>
          <w:szCs w:val="22"/>
          <w:lang w:val="en-CA"/>
        </w:rPr>
      </w:pPr>
    </w:p>
    <w:p w14:paraId="12C6BB41" w14:textId="1EA01B10"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Scholarly Work:</w:t>
      </w:r>
      <w:r w:rsidRPr="007C7899">
        <w:rPr>
          <w:rFonts w:ascii="Open Sans" w:hAnsi="Open Sans" w:cs="Open Sans"/>
          <w:bCs/>
          <w:szCs w:val="22"/>
          <w:lang w:val="en-CA"/>
        </w:rPr>
        <w:t xml:space="preserve"> A work eligible for Intellectual Property protection under Canadian and/or international law which is created </w:t>
      </w:r>
      <w:proofErr w:type="gramStart"/>
      <w:r w:rsidRPr="007C7899">
        <w:rPr>
          <w:rFonts w:ascii="Open Sans" w:hAnsi="Open Sans" w:cs="Open Sans"/>
          <w:bCs/>
          <w:szCs w:val="22"/>
          <w:lang w:val="en-CA"/>
        </w:rPr>
        <w:t>in the course of</w:t>
      </w:r>
      <w:proofErr w:type="gramEnd"/>
      <w:r w:rsidRPr="007C7899">
        <w:rPr>
          <w:rFonts w:ascii="Open Sans" w:hAnsi="Open Sans" w:cs="Open Sans"/>
          <w:bCs/>
          <w:szCs w:val="22"/>
          <w:lang w:val="en-CA"/>
        </w:rPr>
        <w:t xml:space="preserve"> teaching, learning or research at the </w:t>
      </w:r>
      <w:r w:rsidR="002D0806">
        <w:rPr>
          <w:rFonts w:ascii="Open Sans" w:hAnsi="Open Sans" w:cs="Open Sans"/>
          <w:bCs/>
          <w:szCs w:val="22"/>
          <w:lang w:val="en-CA"/>
        </w:rPr>
        <w:t>University</w:t>
      </w:r>
      <w:r w:rsidRPr="007C7899">
        <w:rPr>
          <w:rFonts w:ascii="Open Sans" w:hAnsi="Open Sans" w:cs="Open Sans"/>
          <w:bCs/>
          <w:szCs w:val="22"/>
          <w:lang w:val="en-CA"/>
        </w:rPr>
        <w:t xml:space="preserve">. A list of scholarly works would include, but not necessarily be limited to: student works submitted for academic evaluation, Research reports and papers prepared for publication, books, computer programs, detailed assignments, works of art, experimental data, and other academic endeavors. </w:t>
      </w:r>
    </w:p>
    <w:p w14:paraId="6D0A6E3F" w14:textId="77777777" w:rsidR="00CE2D63" w:rsidRPr="007C7899" w:rsidRDefault="00CE2D63" w:rsidP="00CE2D63">
      <w:pPr>
        <w:spacing w:line="276" w:lineRule="auto"/>
        <w:rPr>
          <w:rFonts w:ascii="Open Sans" w:hAnsi="Open Sans" w:cs="Open Sans"/>
          <w:bCs/>
          <w:szCs w:val="22"/>
          <w:lang w:val="en-CA"/>
        </w:rPr>
      </w:pPr>
    </w:p>
    <w:p w14:paraId="44346B96" w14:textId="77777777" w:rsidR="00CE2D63" w:rsidRPr="007C7899" w:rsidRDefault="00CE2D63" w:rsidP="00CE2D63">
      <w:pPr>
        <w:spacing w:line="276" w:lineRule="auto"/>
        <w:rPr>
          <w:rFonts w:ascii="Open Sans" w:hAnsi="Open Sans" w:cs="Open Sans"/>
          <w:bCs/>
          <w:szCs w:val="22"/>
          <w:lang w:val="en-CA"/>
        </w:rPr>
      </w:pPr>
      <w:r w:rsidRPr="007C7899">
        <w:rPr>
          <w:rFonts w:ascii="Open Sans" w:hAnsi="Open Sans" w:cs="Open Sans"/>
          <w:b/>
          <w:bCs/>
          <w:szCs w:val="22"/>
          <w:lang w:val="en-CA"/>
        </w:rPr>
        <w:t>Trademark:</w:t>
      </w:r>
      <w:r w:rsidRPr="007C7899">
        <w:rPr>
          <w:rFonts w:ascii="Open Sans" w:hAnsi="Open Sans" w:cs="Open Sans"/>
          <w:bCs/>
          <w:szCs w:val="22"/>
          <w:lang w:val="en-CA"/>
        </w:rPr>
        <w:t xml:space="preserve"> A word, symbol or picture - or combination of these - used to distinguish goods or services of one person or organization from those of competitors.</w:t>
      </w:r>
    </w:p>
    <w:p w14:paraId="2A102758" w14:textId="77777777" w:rsidR="00CE2D63" w:rsidRDefault="00CE2D63" w:rsidP="00CE2D63">
      <w:pPr>
        <w:spacing w:line="276" w:lineRule="auto"/>
        <w:rPr>
          <w:rFonts w:ascii="Open Sans" w:hAnsi="Open Sans" w:cs="Open Sans"/>
          <w:bCs/>
          <w:szCs w:val="22"/>
        </w:rPr>
      </w:pPr>
    </w:p>
    <w:p w14:paraId="28A7FBB7" w14:textId="0BF583D2" w:rsidR="00CE2D63" w:rsidRDefault="00CE2D63" w:rsidP="00CE2D63">
      <w:pPr>
        <w:rPr>
          <w:rFonts w:ascii="Open Sans" w:hAnsi="Open Sans" w:cs="Open Sans"/>
          <w:b/>
          <w:bCs/>
          <w:szCs w:val="22"/>
        </w:rPr>
      </w:pPr>
    </w:p>
    <w:p w14:paraId="64CECF0D" w14:textId="6CEA15AA" w:rsidR="00CE2D63" w:rsidRDefault="00CE2D63" w:rsidP="00CE2D63">
      <w:pPr>
        <w:rPr>
          <w:rFonts w:ascii="Open Sans" w:hAnsi="Open Sans" w:cs="Open Sans"/>
          <w:b/>
          <w:bCs/>
          <w:szCs w:val="22"/>
        </w:rPr>
      </w:pPr>
    </w:p>
    <w:p w14:paraId="6B4E02D5" w14:textId="2ACF8AC2" w:rsidR="00CE2D63" w:rsidRDefault="00CE2D63" w:rsidP="00CE2D63">
      <w:pPr>
        <w:rPr>
          <w:rFonts w:ascii="Open Sans" w:hAnsi="Open Sans" w:cs="Open Sans"/>
          <w:b/>
          <w:bCs/>
          <w:szCs w:val="22"/>
        </w:rPr>
      </w:pPr>
    </w:p>
    <w:p w14:paraId="770B052C" w14:textId="7CD25ADF" w:rsidR="00CE2D63" w:rsidRDefault="00CE2D63" w:rsidP="00CE2D63">
      <w:pPr>
        <w:rPr>
          <w:rFonts w:ascii="Open Sans" w:hAnsi="Open Sans" w:cs="Open Sans"/>
          <w:b/>
          <w:bCs/>
          <w:szCs w:val="22"/>
        </w:rPr>
      </w:pPr>
    </w:p>
    <w:p w14:paraId="2CF520D0" w14:textId="52F89285" w:rsidR="00CE2D63" w:rsidRDefault="00CE2D63" w:rsidP="00CE2D63">
      <w:pPr>
        <w:rPr>
          <w:rFonts w:ascii="Open Sans" w:hAnsi="Open Sans" w:cs="Open Sans"/>
          <w:b/>
          <w:bCs/>
          <w:szCs w:val="22"/>
        </w:rPr>
      </w:pPr>
    </w:p>
    <w:p w14:paraId="2519D2AF" w14:textId="6AB4394C" w:rsidR="00CE2D63" w:rsidRDefault="00CE2D63" w:rsidP="00CE2D63">
      <w:pPr>
        <w:rPr>
          <w:rFonts w:ascii="Open Sans" w:hAnsi="Open Sans" w:cs="Open Sans"/>
          <w:b/>
          <w:bCs/>
          <w:szCs w:val="22"/>
        </w:rPr>
      </w:pPr>
    </w:p>
    <w:p w14:paraId="1F06FB84" w14:textId="69EBC7CC" w:rsidR="00CE2D63" w:rsidRDefault="00CE2D63" w:rsidP="00CE2D63">
      <w:pPr>
        <w:rPr>
          <w:rFonts w:ascii="Open Sans" w:hAnsi="Open Sans" w:cs="Open Sans"/>
          <w:b/>
          <w:bCs/>
          <w:szCs w:val="22"/>
        </w:rPr>
      </w:pPr>
    </w:p>
    <w:p w14:paraId="155CDCF1" w14:textId="2694B862" w:rsidR="00CE2D63" w:rsidRDefault="00CE2D63" w:rsidP="00CE2D63">
      <w:pPr>
        <w:rPr>
          <w:rFonts w:ascii="Open Sans" w:hAnsi="Open Sans" w:cs="Open Sans"/>
          <w:b/>
          <w:bCs/>
          <w:szCs w:val="22"/>
        </w:rPr>
      </w:pPr>
    </w:p>
    <w:p w14:paraId="32724F3C" w14:textId="66567D26" w:rsidR="00CE2D63" w:rsidRDefault="00CE2D63" w:rsidP="00CE2D63">
      <w:pPr>
        <w:rPr>
          <w:rFonts w:ascii="Open Sans" w:hAnsi="Open Sans" w:cs="Open Sans"/>
          <w:b/>
          <w:bCs/>
          <w:szCs w:val="22"/>
        </w:rPr>
      </w:pPr>
    </w:p>
    <w:p w14:paraId="1F0BF82B" w14:textId="293C4989" w:rsidR="00CE2D63" w:rsidRDefault="00CE2D63" w:rsidP="00CE2D63">
      <w:pPr>
        <w:rPr>
          <w:rFonts w:ascii="Open Sans" w:hAnsi="Open Sans" w:cs="Open Sans"/>
          <w:b/>
          <w:bCs/>
          <w:szCs w:val="22"/>
        </w:rPr>
      </w:pPr>
    </w:p>
    <w:p w14:paraId="08DDE44A" w14:textId="438BA45A" w:rsidR="00CE2D63" w:rsidRDefault="00CE2D63" w:rsidP="00CE2D63">
      <w:pPr>
        <w:rPr>
          <w:rFonts w:ascii="Open Sans" w:hAnsi="Open Sans" w:cs="Open Sans"/>
          <w:b/>
          <w:bCs/>
          <w:szCs w:val="22"/>
        </w:rPr>
      </w:pPr>
    </w:p>
    <w:p w14:paraId="5F2CF6BF" w14:textId="5B02E65C" w:rsidR="00CE2D63" w:rsidRDefault="00CE2D63" w:rsidP="00CE2D63">
      <w:pPr>
        <w:rPr>
          <w:rFonts w:ascii="Open Sans" w:hAnsi="Open Sans" w:cs="Open Sans"/>
          <w:b/>
          <w:bCs/>
          <w:szCs w:val="22"/>
        </w:rPr>
      </w:pPr>
    </w:p>
    <w:p w14:paraId="194C439F" w14:textId="1DCAE954" w:rsidR="00CE2D63" w:rsidRDefault="00CE2D63" w:rsidP="00CE2D63">
      <w:pPr>
        <w:rPr>
          <w:rFonts w:ascii="Open Sans" w:hAnsi="Open Sans" w:cs="Open Sans"/>
          <w:b/>
          <w:bCs/>
          <w:szCs w:val="22"/>
        </w:rPr>
      </w:pPr>
    </w:p>
    <w:p w14:paraId="0C6608B2" w14:textId="41684B96" w:rsidR="00CE2D63" w:rsidRDefault="00CE2D63" w:rsidP="00CE2D63">
      <w:pPr>
        <w:rPr>
          <w:rFonts w:ascii="Open Sans" w:hAnsi="Open Sans" w:cs="Open Sans"/>
          <w:b/>
          <w:bCs/>
          <w:szCs w:val="22"/>
        </w:rPr>
      </w:pPr>
    </w:p>
    <w:p w14:paraId="592898CD" w14:textId="057ACC1D" w:rsidR="00CE2D63" w:rsidRDefault="00CE2D63" w:rsidP="00CE2D63">
      <w:pPr>
        <w:rPr>
          <w:rFonts w:ascii="Open Sans" w:hAnsi="Open Sans" w:cs="Open Sans"/>
          <w:b/>
          <w:bCs/>
          <w:szCs w:val="22"/>
        </w:rPr>
      </w:pPr>
    </w:p>
    <w:p w14:paraId="52F52DA1" w14:textId="22E46310" w:rsidR="00CE2D63" w:rsidRDefault="00CE2D63" w:rsidP="00CE2D63">
      <w:pPr>
        <w:rPr>
          <w:rFonts w:ascii="Open Sans" w:hAnsi="Open Sans" w:cs="Open Sans"/>
          <w:b/>
          <w:bCs/>
          <w:szCs w:val="22"/>
        </w:rPr>
      </w:pPr>
    </w:p>
    <w:p w14:paraId="2EB93408" w14:textId="120DDADF" w:rsidR="00CE2D63" w:rsidRDefault="00CE2D63" w:rsidP="00CE2D63">
      <w:pPr>
        <w:rPr>
          <w:rFonts w:ascii="Open Sans" w:hAnsi="Open Sans" w:cs="Open Sans"/>
          <w:b/>
          <w:bCs/>
          <w:szCs w:val="22"/>
        </w:rPr>
      </w:pPr>
    </w:p>
    <w:p w14:paraId="389246D3" w14:textId="5EB3CDC3" w:rsidR="00CE2D63" w:rsidRDefault="00CE2D63" w:rsidP="00CE2D63">
      <w:pPr>
        <w:rPr>
          <w:rFonts w:ascii="Open Sans" w:hAnsi="Open Sans" w:cs="Open Sans"/>
          <w:b/>
          <w:bCs/>
          <w:szCs w:val="22"/>
        </w:rPr>
      </w:pPr>
    </w:p>
    <w:p w14:paraId="32E9AC20" w14:textId="497D0BE2" w:rsidR="00CE2D63" w:rsidRDefault="00CE2D63" w:rsidP="00CE2D63">
      <w:pPr>
        <w:rPr>
          <w:rFonts w:ascii="Open Sans" w:hAnsi="Open Sans" w:cs="Open Sans"/>
          <w:b/>
          <w:bCs/>
          <w:szCs w:val="22"/>
        </w:rPr>
      </w:pPr>
    </w:p>
    <w:p w14:paraId="5D3DC926" w14:textId="265A8DCC" w:rsidR="00CE2D63" w:rsidRDefault="00CE2D63" w:rsidP="00CE2D63">
      <w:pPr>
        <w:rPr>
          <w:rFonts w:ascii="Open Sans" w:hAnsi="Open Sans" w:cs="Open Sans"/>
          <w:b/>
          <w:bCs/>
          <w:szCs w:val="22"/>
        </w:rPr>
      </w:pPr>
    </w:p>
    <w:p w14:paraId="7AFEA086" w14:textId="15613795" w:rsidR="00CE2D63" w:rsidRDefault="00CE2D63" w:rsidP="00CE2D63">
      <w:pPr>
        <w:rPr>
          <w:rFonts w:ascii="Open Sans" w:hAnsi="Open Sans" w:cs="Open Sans"/>
          <w:b/>
          <w:bCs/>
          <w:szCs w:val="22"/>
        </w:rPr>
      </w:pPr>
    </w:p>
    <w:p w14:paraId="4D9E0F31" w14:textId="43B9B041" w:rsidR="00CE2D63" w:rsidRDefault="00CE2D63" w:rsidP="00CE2D63">
      <w:pPr>
        <w:rPr>
          <w:rFonts w:ascii="Open Sans" w:hAnsi="Open Sans" w:cs="Open Sans"/>
          <w:b/>
          <w:bCs/>
          <w:szCs w:val="22"/>
        </w:rPr>
      </w:pPr>
    </w:p>
    <w:p w14:paraId="45AB8534" w14:textId="602202B1" w:rsidR="00CE2D63" w:rsidRDefault="00CE2D63" w:rsidP="00CE2D63">
      <w:pPr>
        <w:rPr>
          <w:rFonts w:ascii="Open Sans" w:hAnsi="Open Sans" w:cs="Open Sans"/>
          <w:b/>
          <w:bCs/>
          <w:szCs w:val="22"/>
        </w:rPr>
      </w:pPr>
    </w:p>
    <w:p w14:paraId="46845355" w14:textId="77777777" w:rsidR="00CE2D63" w:rsidRDefault="00CE2D63" w:rsidP="00CE2D63">
      <w:pPr>
        <w:rPr>
          <w:rFonts w:ascii="Open Sans" w:hAnsi="Open Sans" w:cs="Open Sans"/>
          <w:b/>
          <w:bCs/>
          <w:szCs w:val="22"/>
        </w:rPr>
      </w:pPr>
    </w:p>
    <w:p w14:paraId="2EBE7380" w14:textId="77777777" w:rsidR="00CE2D63" w:rsidRDefault="00CE2D63" w:rsidP="00CE2D63">
      <w:pPr>
        <w:rPr>
          <w:rFonts w:ascii="Open Sans" w:hAnsi="Open Sans" w:cs="Open Sans"/>
          <w:b/>
          <w:bCs/>
          <w:szCs w:val="22"/>
        </w:rPr>
      </w:pPr>
    </w:p>
    <w:p w14:paraId="575CD430" w14:textId="683EFF8D" w:rsidR="007C7899" w:rsidRPr="007C7899" w:rsidRDefault="00AA1701" w:rsidP="00AA1701">
      <w:pPr>
        <w:rPr>
          <w:rFonts w:ascii="Open Sans" w:hAnsi="Open Sans" w:cs="Open Sans"/>
          <w:b/>
          <w:bCs/>
          <w:szCs w:val="22"/>
          <w:lang w:val="en-CA"/>
        </w:rPr>
      </w:pPr>
      <w:r w:rsidRPr="007C7899">
        <w:rPr>
          <w:rFonts w:ascii="Open Sans" w:hAnsi="Open Sans" w:cs="Open Sans"/>
          <w:b/>
          <w:bCs/>
          <w:szCs w:val="22"/>
          <w:lang w:val="en-CA"/>
        </w:rPr>
        <w:lastRenderedPageBreak/>
        <w:t>ADDENDUM B - POLICY COMMUNICATION CHECKLIST</w:t>
      </w:r>
    </w:p>
    <w:p w14:paraId="1F451B91" w14:textId="77777777" w:rsidR="007C7899" w:rsidRPr="007C7899" w:rsidRDefault="007C7899" w:rsidP="00AA1701">
      <w:pPr>
        <w:rPr>
          <w:rFonts w:ascii="Open Sans" w:hAnsi="Open Sans" w:cs="Open Sans"/>
          <w:b/>
          <w:bCs/>
          <w:szCs w:val="22"/>
          <w:lang w:val="en-CA"/>
        </w:rPr>
      </w:pPr>
    </w:p>
    <w:p w14:paraId="393F5342" w14:textId="77777777" w:rsidR="007C7899" w:rsidRPr="00AA1701" w:rsidRDefault="007C7899" w:rsidP="00AA1701">
      <w:pPr>
        <w:spacing w:line="276" w:lineRule="auto"/>
        <w:rPr>
          <w:rFonts w:ascii="Open Sans" w:hAnsi="Open Sans" w:cs="Open Sans"/>
          <w:szCs w:val="22"/>
          <w:lang w:val="en-CA"/>
        </w:rPr>
      </w:pPr>
      <w:r w:rsidRPr="00AA1701">
        <w:rPr>
          <w:rFonts w:ascii="Open Sans" w:hAnsi="Open Sans" w:cs="Open Sans"/>
          <w:szCs w:val="22"/>
          <w:lang w:val="en-CA"/>
        </w:rPr>
        <w:t>Policy Name: Intellectual Property</w:t>
      </w:r>
    </w:p>
    <w:p w14:paraId="4D69CCB0" w14:textId="7B910D1D" w:rsidR="007C7899" w:rsidRPr="00AA1701" w:rsidRDefault="007C7899" w:rsidP="00AA1701">
      <w:pPr>
        <w:spacing w:line="276" w:lineRule="auto"/>
        <w:rPr>
          <w:rFonts w:ascii="Open Sans" w:hAnsi="Open Sans" w:cs="Open Sans"/>
          <w:szCs w:val="22"/>
          <w:lang w:val="en-CA"/>
        </w:rPr>
      </w:pPr>
      <w:r w:rsidRPr="00AA1701">
        <w:rPr>
          <w:rFonts w:ascii="Open Sans" w:hAnsi="Open Sans" w:cs="Open Sans"/>
          <w:szCs w:val="22"/>
          <w:lang w:val="en-CA"/>
        </w:rPr>
        <w:t>Number: AR</w:t>
      </w:r>
      <w:r w:rsidR="00A21BB2" w:rsidRPr="00AA1701">
        <w:rPr>
          <w:rFonts w:ascii="Open Sans" w:hAnsi="Open Sans" w:cs="Open Sans"/>
          <w:szCs w:val="22"/>
          <w:lang w:val="en-CA"/>
        </w:rPr>
        <w:t xml:space="preserve"> 5.0</w:t>
      </w:r>
    </w:p>
    <w:p w14:paraId="6EDE613D" w14:textId="77777777" w:rsidR="007C7899" w:rsidRPr="00AA1701" w:rsidRDefault="007C7899" w:rsidP="00AA1701">
      <w:pPr>
        <w:spacing w:line="276" w:lineRule="auto"/>
        <w:rPr>
          <w:rFonts w:ascii="Open Sans" w:hAnsi="Open Sans" w:cs="Open Sans"/>
          <w:szCs w:val="22"/>
          <w:lang w:val="en-CA"/>
        </w:rPr>
      </w:pPr>
      <w:r w:rsidRPr="00AA1701">
        <w:rPr>
          <w:rFonts w:ascii="Open Sans" w:hAnsi="Open Sans" w:cs="Open Sans"/>
          <w:szCs w:val="22"/>
          <w:lang w:val="en-CA"/>
        </w:rPr>
        <w:t>Submitted by: Clint Sawicki</w:t>
      </w:r>
    </w:p>
    <w:p w14:paraId="6445512D" w14:textId="77777777" w:rsidR="007C7899" w:rsidRPr="007C7899" w:rsidRDefault="007C7899" w:rsidP="00AA1701">
      <w:pPr>
        <w:spacing w:line="276" w:lineRule="auto"/>
        <w:rPr>
          <w:rFonts w:ascii="Open Sans" w:hAnsi="Open Sans" w:cs="Open Sans"/>
          <w:sz w:val="20"/>
          <w:szCs w:val="20"/>
          <w:lang w:val="en-CA"/>
        </w:rPr>
      </w:pPr>
    </w:p>
    <w:p w14:paraId="52481A77" w14:textId="77777777" w:rsidR="007C7899" w:rsidRPr="007C7899"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List those consulted with in preparation of this policy: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726"/>
        <w:gridCol w:w="2178"/>
      </w:tblGrid>
      <w:tr w:rsidR="007C7899" w:rsidRPr="007C7899" w14:paraId="5FA5C7AE" w14:textId="77777777" w:rsidTr="00CE2D63">
        <w:trPr>
          <w:jc w:val="center"/>
        </w:trPr>
        <w:tc>
          <w:tcPr>
            <w:tcW w:w="2952" w:type="dxa"/>
            <w:shd w:val="clear" w:color="auto" w:fill="737373"/>
          </w:tcPr>
          <w:p w14:paraId="332C2F62"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Name</w:t>
            </w:r>
          </w:p>
        </w:tc>
        <w:tc>
          <w:tcPr>
            <w:tcW w:w="3726" w:type="dxa"/>
            <w:shd w:val="clear" w:color="auto" w:fill="737373"/>
          </w:tcPr>
          <w:p w14:paraId="41228883"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Department</w:t>
            </w:r>
          </w:p>
        </w:tc>
        <w:tc>
          <w:tcPr>
            <w:tcW w:w="2178" w:type="dxa"/>
            <w:shd w:val="clear" w:color="auto" w:fill="737373"/>
          </w:tcPr>
          <w:p w14:paraId="64DBCF1F"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Date</w:t>
            </w:r>
          </w:p>
        </w:tc>
      </w:tr>
      <w:tr w:rsidR="007C7899" w:rsidRPr="007C7899" w14:paraId="16785612" w14:textId="77777777" w:rsidTr="00CE2D63">
        <w:trPr>
          <w:jc w:val="center"/>
        </w:trPr>
        <w:tc>
          <w:tcPr>
            <w:tcW w:w="2952" w:type="dxa"/>
            <w:shd w:val="clear" w:color="auto" w:fill="auto"/>
          </w:tcPr>
          <w:p w14:paraId="75EA3BDE"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YC Staff</w:t>
            </w:r>
          </w:p>
        </w:tc>
        <w:tc>
          <w:tcPr>
            <w:tcW w:w="3726" w:type="dxa"/>
            <w:shd w:val="clear" w:color="auto" w:fill="auto"/>
          </w:tcPr>
          <w:p w14:paraId="3607B5CD"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All</w:t>
            </w:r>
          </w:p>
        </w:tc>
        <w:tc>
          <w:tcPr>
            <w:tcW w:w="2178" w:type="dxa"/>
            <w:shd w:val="clear" w:color="auto" w:fill="auto"/>
          </w:tcPr>
          <w:p w14:paraId="60D64094"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Feb. 2017</w:t>
            </w:r>
          </w:p>
        </w:tc>
      </w:tr>
      <w:tr w:rsidR="007C7899" w:rsidRPr="007C7899" w14:paraId="25787F75" w14:textId="77777777" w:rsidTr="00CE2D63">
        <w:trPr>
          <w:jc w:val="center"/>
        </w:trPr>
        <w:tc>
          <w:tcPr>
            <w:tcW w:w="2952" w:type="dxa"/>
            <w:shd w:val="clear" w:color="auto" w:fill="auto"/>
          </w:tcPr>
          <w:p w14:paraId="218A9E06"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SEC</w:t>
            </w:r>
          </w:p>
        </w:tc>
        <w:tc>
          <w:tcPr>
            <w:tcW w:w="3726" w:type="dxa"/>
            <w:shd w:val="clear" w:color="auto" w:fill="auto"/>
          </w:tcPr>
          <w:p w14:paraId="5DDD0978"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Senior Exec.</w:t>
            </w:r>
          </w:p>
        </w:tc>
        <w:tc>
          <w:tcPr>
            <w:tcW w:w="2178" w:type="dxa"/>
            <w:shd w:val="clear" w:color="auto" w:fill="auto"/>
          </w:tcPr>
          <w:p w14:paraId="03C130C4"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Jan. 2017</w:t>
            </w:r>
          </w:p>
        </w:tc>
      </w:tr>
      <w:tr w:rsidR="007C7899" w:rsidRPr="007C7899" w14:paraId="1406D3E4" w14:textId="77777777" w:rsidTr="00CE2D63">
        <w:trPr>
          <w:jc w:val="center"/>
        </w:trPr>
        <w:tc>
          <w:tcPr>
            <w:tcW w:w="2952" w:type="dxa"/>
            <w:shd w:val="clear" w:color="auto" w:fill="auto"/>
          </w:tcPr>
          <w:p w14:paraId="1ABE8472"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YRC</w:t>
            </w:r>
          </w:p>
        </w:tc>
        <w:tc>
          <w:tcPr>
            <w:tcW w:w="3726" w:type="dxa"/>
            <w:shd w:val="clear" w:color="auto" w:fill="auto"/>
          </w:tcPr>
          <w:p w14:paraId="19EBD432"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Research</w:t>
            </w:r>
          </w:p>
        </w:tc>
        <w:tc>
          <w:tcPr>
            <w:tcW w:w="2178" w:type="dxa"/>
            <w:shd w:val="clear" w:color="auto" w:fill="auto"/>
          </w:tcPr>
          <w:p w14:paraId="07384049"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Jan. 2017</w:t>
            </w:r>
          </w:p>
        </w:tc>
      </w:tr>
      <w:tr w:rsidR="007C7899" w:rsidRPr="007C7899" w14:paraId="15FB2A8D" w14:textId="77777777" w:rsidTr="00CE2D63">
        <w:trPr>
          <w:jc w:val="center"/>
        </w:trPr>
        <w:tc>
          <w:tcPr>
            <w:tcW w:w="2952" w:type="dxa"/>
            <w:shd w:val="clear" w:color="auto" w:fill="auto"/>
          </w:tcPr>
          <w:p w14:paraId="64FB7B1D"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Academic Council</w:t>
            </w:r>
          </w:p>
        </w:tc>
        <w:tc>
          <w:tcPr>
            <w:tcW w:w="3726" w:type="dxa"/>
            <w:shd w:val="clear" w:color="auto" w:fill="auto"/>
          </w:tcPr>
          <w:p w14:paraId="1EAEE499"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All</w:t>
            </w:r>
          </w:p>
        </w:tc>
        <w:tc>
          <w:tcPr>
            <w:tcW w:w="2178" w:type="dxa"/>
            <w:shd w:val="clear" w:color="auto" w:fill="auto"/>
          </w:tcPr>
          <w:p w14:paraId="36848BFD"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Jan. 2017</w:t>
            </w:r>
          </w:p>
        </w:tc>
      </w:tr>
    </w:tbl>
    <w:p w14:paraId="01776D0E" w14:textId="77777777" w:rsidR="007C7899" w:rsidRPr="007C7899" w:rsidRDefault="007C7899" w:rsidP="00AA1701">
      <w:pPr>
        <w:spacing w:line="276" w:lineRule="auto"/>
        <w:rPr>
          <w:rFonts w:ascii="Open Sans" w:hAnsi="Open Sans" w:cs="Open Sans"/>
          <w:sz w:val="20"/>
          <w:szCs w:val="20"/>
          <w:lang w:val="en-CA"/>
        </w:rPr>
      </w:pPr>
    </w:p>
    <w:p w14:paraId="5D9F7346" w14:textId="77777777" w:rsidR="007C7899" w:rsidRPr="00AA1701" w:rsidRDefault="007C7899" w:rsidP="00AA1701">
      <w:pPr>
        <w:spacing w:line="276" w:lineRule="auto"/>
        <w:rPr>
          <w:rFonts w:ascii="Open Sans" w:hAnsi="Open Sans" w:cs="Open Sans"/>
          <w:szCs w:val="22"/>
          <w:lang w:val="en-CA"/>
        </w:rPr>
      </w:pPr>
      <w:r w:rsidRPr="00AA1701">
        <w:rPr>
          <w:rFonts w:ascii="Open Sans" w:hAnsi="Open Sans" w:cs="Open Sans"/>
          <w:szCs w:val="22"/>
          <w:lang w:val="en-CA"/>
        </w:rPr>
        <w:t>The order for communication and/or consultation for a new or revised policy is as follows:</w:t>
      </w:r>
    </w:p>
    <w:p w14:paraId="49161F52" w14:textId="77777777" w:rsidR="007C7899" w:rsidRPr="00AA1701" w:rsidRDefault="007C7899" w:rsidP="00AA1701">
      <w:pPr>
        <w:numPr>
          <w:ilvl w:val="0"/>
          <w:numId w:val="2"/>
        </w:numPr>
        <w:spacing w:line="276" w:lineRule="auto"/>
        <w:ind w:left="0" w:firstLine="0"/>
        <w:rPr>
          <w:rFonts w:ascii="Open Sans" w:hAnsi="Open Sans" w:cs="Open Sans"/>
          <w:szCs w:val="22"/>
          <w:lang w:val="en-CA"/>
        </w:rPr>
      </w:pPr>
      <w:r w:rsidRPr="00AA1701">
        <w:rPr>
          <w:rFonts w:ascii="Open Sans" w:hAnsi="Open Sans" w:cs="Open Sans"/>
          <w:szCs w:val="22"/>
          <w:lang w:val="en-CA"/>
        </w:rPr>
        <w:t>SEC – initial review and recommendations from SEC membership;</w:t>
      </w:r>
    </w:p>
    <w:p w14:paraId="70BC5864" w14:textId="77777777" w:rsidR="007C7899" w:rsidRPr="00AA1701" w:rsidRDefault="007C7899" w:rsidP="00AA1701">
      <w:pPr>
        <w:numPr>
          <w:ilvl w:val="0"/>
          <w:numId w:val="2"/>
        </w:numPr>
        <w:spacing w:line="276" w:lineRule="auto"/>
        <w:ind w:left="0" w:firstLine="0"/>
        <w:rPr>
          <w:rFonts w:ascii="Open Sans" w:hAnsi="Open Sans" w:cs="Open Sans"/>
          <w:szCs w:val="22"/>
          <w:lang w:val="en-CA"/>
        </w:rPr>
      </w:pPr>
      <w:r w:rsidRPr="00AA1701">
        <w:rPr>
          <w:rFonts w:ascii="Open Sans" w:hAnsi="Open Sans" w:cs="Open Sans"/>
          <w:szCs w:val="22"/>
          <w:lang w:val="en-CA"/>
        </w:rPr>
        <w:t xml:space="preserve">Identified stakeholders within Yukon College in order of priority – see below; </w:t>
      </w:r>
    </w:p>
    <w:p w14:paraId="4A1D4BE6" w14:textId="77777777" w:rsidR="00AA1701" w:rsidRDefault="007C7899" w:rsidP="00AA1701">
      <w:pPr>
        <w:numPr>
          <w:ilvl w:val="0"/>
          <w:numId w:val="2"/>
        </w:numPr>
        <w:spacing w:line="276" w:lineRule="auto"/>
        <w:ind w:left="0" w:firstLine="0"/>
        <w:rPr>
          <w:rFonts w:ascii="Open Sans" w:hAnsi="Open Sans" w:cs="Open Sans"/>
          <w:szCs w:val="22"/>
          <w:lang w:val="en-CA"/>
        </w:rPr>
      </w:pPr>
      <w:r w:rsidRPr="00AA1701">
        <w:rPr>
          <w:rFonts w:ascii="Open Sans" w:hAnsi="Open Sans" w:cs="Open Sans"/>
          <w:szCs w:val="22"/>
          <w:lang w:val="en-CA"/>
        </w:rPr>
        <w:t xml:space="preserve">SEC – to be briefed on any issues arising out of stakeholder consultations; </w:t>
      </w:r>
    </w:p>
    <w:p w14:paraId="5062670F" w14:textId="29B7F702" w:rsidR="007C7899" w:rsidRPr="00AA1701" w:rsidRDefault="007C7899" w:rsidP="00AA1701">
      <w:pPr>
        <w:pStyle w:val="ListParagraph"/>
        <w:numPr>
          <w:ilvl w:val="0"/>
          <w:numId w:val="2"/>
        </w:numPr>
        <w:spacing w:line="276" w:lineRule="auto"/>
        <w:ind w:left="0" w:firstLine="0"/>
        <w:rPr>
          <w:rFonts w:ascii="Open Sans" w:hAnsi="Open Sans" w:cs="Open Sans"/>
          <w:szCs w:val="22"/>
          <w:lang w:val="en-CA"/>
        </w:rPr>
      </w:pPr>
      <w:r w:rsidRPr="00AA1701">
        <w:rPr>
          <w:rFonts w:ascii="Open Sans" w:hAnsi="Open Sans" w:cs="Open Sans"/>
          <w:szCs w:val="22"/>
          <w:lang w:val="en-CA"/>
        </w:rPr>
        <w:t xml:space="preserve">Staff – SEC members to bring policy to their staff for </w:t>
      </w:r>
      <w:r w:rsidR="00CE2D63" w:rsidRPr="00AA1701">
        <w:rPr>
          <w:rFonts w:ascii="Open Sans" w:hAnsi="Open Sans" w:cs="Open Sans"/>
          <w:szCs w:val="22"/>
          <w:lang w:val="en-CA"/>
        </w:rPr>
        <w:t>feedback (</w:t>
      </w:r>
      <w:r w:rsidRPr="00AA1701">
        <w:rPr>
          <w:rFonts w:ascii="Open Sans" w:hAnsi="Open Sans" w:cs="Open Sans"/>
          <w:i/>
          <w:szCs w:val="22"/>
          <w:lang w:val="en-CA"/>
        </w:rPr>
        <w:t xml:space="preserve">SEC member </w:t>
      </w:r>
      <w:r w:rsidR="00AA1701" w:rsidRPr="00AA1701">
        <w:rPr>
          <w:rFonts w:ascii="Open Sans" w:hAnsi="Open Sans" w:cs="Open Sans"/>
          <w:i/>
          <w:szCs w:val="22"/>
          <w:lang w:val="en-CA"/>
        </w:rPr>
        <w:t xml:space="preserve">introducing </w:t>
      </w:r>
      <w:r w:rsidRPr="00AA1701">
        <w:rPr>
          <w:rFonts w:ascii="Open Sans" w:hAnsi="Open Sans" w:cs="Open Sans"/>
          <w:i/>
          <w:szCs w:val="22"/>
          <w:lang w:val="en-CA"/>
        </w:rPr>
        <w:t>this policy is responsible for sending to SEC, requesting that it be circulated to their staff for feedback</w:t>
      </w:r>
      <w:r w:rsidRPr="00AA1701">
        <w:rPr>
          <w:rFonts w:ascii="Open Sans" w:hAnsi="Open Sans" w:cs="Open Sans"/>
          <w:szCs w:val="22"/>
          <w:lang w:val="en-CA"/>
        </w:rPr>
        <w:t>);</w:t>
      </w:r>
      <w:bookmarkStart w:id="0" w:name="_GoBack"/>
      <w:bookmarkEnd w:id="0"/>
    </w:p>
    <w:p w14:paraId="6A187E38" w14:textId="77777777" w:rsidR="007C7899" w:rsidRPr="00AA1701" w:rsidRDefault="007C7899" w:rsidP="00AA1701">
      <w:pPr>
        <w:numPr>
          <w:ilvl w:val="0"/>
          <w:numId w:val="2"/>
        </w:numPr>
        <w:spacing w:line="276" w:lineRule="auto"/>
        <w:ind w:left="0" w:firstLine="0"/>
        <w:rPr>
          <w:rFonts w:ascii="Open Sans" w:hAnsi="Open Sans" w:cs="Open Sans"/>
          <w:szCs w:val="22"/>
          <w:lang w:val="en-CA"/>
        </w:rPr>
      </w:pPr>
      <w:r w:rsidRPr="00AA1701">
        <w:rPr>
          <w:rFonts w:ascii="Open Sans" w:hAnsi="Open Sans" w:cs="Open Sans"/>
          <w:szCs w:val="22"/>
          <w:lang w:val="en-CA"/>
        </w:rPr>
        <w:t>SEC – final draft supported by SEC membership and approved by the President.</w:t>
      </w:r>
    </w:p>
    <w:p w14:paraId="48AF0708" w14:textId="77777777" w:rsidR="007C7899" w:rsidRPr="007C7899" w:rsidRDefault="007C7899" w:rsidP="00AA1701">
      <w:pPr>
        <w:spacing w:line="276" w:lineRule="auto"/>
        <w:rPr>
          <w:rFonts w:ascii="Open Sans" w:hAnsi="Open Sans" w:cs="Open Sans"/>
          <w:sz w:val="20"/>
          <w:szCs w:val="20"/>
          <w:lang w:val="en-CA"/>
        </w:rPr>
      </w:pPr>
    </w:p>
    <w:p w14:paraId="05DA40A0" w14:textId="4F6E800F" w:rsidR="007C7899" w:rsidRPr="00AA1701" w:rsidRDefault="007C7899" w:rsidP="00AA1701">
      <w:pPr>
        <w:spacing w:line="276" w:lineRule="auto"/>
        <w:rPr>
          <w:rFonts w:ascii="Open Sans" w:hAnsi="Open Sans" w:cs="Open Sans"/>
          <w:szCs w:val="22"/>
          <w:lang w:val="en-CA"/>
        </w:rPr>
      </w:pPr>
      <w:r w:rsidRPr="007C7899">
        <w:rPr>
          <w:rFonts w:ascii="Open Sans" w:hAnsi="Open Sans" w:cs="Open Sans"/>
          <w:szCs w:val="22"/>
          <w:lang w:val="en-CA"/>
        </w:rPr>
        <w:t xml:space="preserve">This checklist must be completed prior to the final draft of a policy being presented to SEC for presidential approval. </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40"/>
        <w:gridCol w:w="2338"/>
        <w:gridCol w:w="1771"/>
      </w:tblGrid>
      <w:tr w:rsidR="007C7899" w:rsidRPr="007C7899" w14:paraId="1C0A88B6" w14:textId="77777777" w:rsidTr="00CE2D63">
        <w:trPr>
          <w:jc w:val="center"/>
        </w:trPr>
        <w:tc>
          <w:tcPr>
            <w:tcW w:w="3397" w:type="dxa"/>
            <w:tcBorders>
              <w:bottom w:val="single" w:sz="4" w:space="0" w:color="auto"/>
            </w:tcBorders>
            <w:shd w:val="clear" w:color="auto" w:fill="737373"/>
          </w:tcPr>
          <w:p w14:paraId="20EDF04D"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Body</w:t>
            </w:r>
          </w:p>
        </w:tc>
        <w:tc>
          <w:tcPr>
            <w:tcW w:w="2340" w:type="dxa"/>
            <w:tcBorders>
              <w:bottom w:val="single" w:sz="4" w:space="0" w:color="auto"/>
            </w:tcBorders>
            <w:shd w:val="clear" w:color="auto" w:fill="737373"/>
          </w:tcPr>
          <w:p w14:paraId="632879F6"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Communication Planned</w:t>
            </w:r>
          </w:p>
        </w:tc>
        <w:tc>
          <w:tcPr>
            <w:tcW w:w="2338" w:type="dxa"/>
            <w:tcBorders>
              <w:bottom w:val="single" w:sz="4" w:space="0" w:color="auto"/>
            </w:tcBorders>
            <w:shd w:val="clear" w:color="auto" w:fill="737373"/>
          </w:tcPr>
          <w:p w14:paraId="22DBB0DB"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Completed</w:t>
            </w:r>
          </w:p>
        </w:tc>
        <w:tc>
          <w:tcPr>
            <w:tcW w:w="1771" w:type="dxa"/>
            <w:tcBorders>
              <w:bottom w:val="single" w:sz="4" w:space="0" w:color="auto"/>
            </w:tcBorders>
            <w:shd w:val="clear" w:color="auto" w:fill="737373"/>
          </w:tcPr>
          <w:p w14:paraId="611C76E8"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Comments</w:t>
            </w:r>
          </w:p>
        </w:tc>
      </w:tr>
      <w:tr w:rsidR="007C7899" w:rsidRPr="007C7899" w14:paraId="45658A10" w14:textId="77777777" w:rsidTr="00CE2D63">
        <w:trPr>
          <w:jc w:val="center"/>
        </w:trPr>
        <w:tc>
          <w:tcPr>
            <w:tcW w:w="3397" w:type="dxa"/>
            <w:shd w:val="clear" w:color="auto" w:fill="A6A6A6"/>
          </w:tcPr>
          <w:p w14:paraId="5B2B6D35"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SEC</w:t>
            </w:r>
          </w:p>
        </w:tc>
        <w:tc>
          <w:tcPr>
            <w:tcW w:w="2340" w:type="dxa"/>
            <w:shd w:val="clear" w:color="auto" w:fill="A6A6A6"/>
          </w:tcPr>
          <w:p w14:paraId="2C0961D9" w14:textId="77777777" w:rsidR="007C7899" w:rsidRPr="007C7899" w:rsidRDefault="007C7899" w:rsidP="00AA1701">
            <w:pPr>
              <w:spacing w:line="276" w:lineRule="auto"/>
              <w:rPr>
                <w:rFonts w:ascii="Open Sans" w:hAnsi="Open Sans" w:cs="Open Sans"/>
                <w:sz w:val="20"/>
                <w:szCs w:val="20"/>
                <w:lang w:val="en-CA"/>
              </w:rPr>
            </w:pPr>
          </w:p>
        </w:tc>
        <w:tc>
          <w:tcPr>
            <w:tcW w:w="2338" w:type="dxa"/>
            <w:shd w:val="clear" w:color="auto" w:fill="A6A6A6"/>
          </w:tcPr>
          <w:p w14:paraId="7EFB8244"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Jan. 2017</w:t>
            </w:r>
          </w:p>
        </w:tc>
        <w:tc>
          <w:tcPr>
            <w:tcW w:w="1771" w:type="dxa"/>
            <w:shd w:val="clear" w:color="auto" w:fill="A6A6A6"/>
          </w:tcPr>
          <w:p w14:paraId="11C17300" w14:textId="77777777" w:rsidR="007C7899" w:rsidRPr="007C7899" w:rsidRDefault="007C7899" w:rsidP="00AA1701">
            <w:pPr>
              <w:spacing w:line="276" w:lineRule="auto"/>
              <w:rPr>
                <w:rFonts w:ascii="Open Sans" w:hAnsi="Open Sans" w:cs="Open Sans"/>
                <w:sz w:val="20"/>
                <w:szCs w:val="20"/>
                <w:lang w:val="en-CA"/>
              </w:rPr>
            </w:pPr>
          </w:p>
        </w:tc>
      </w:tr>
      <w:tr w:rsidR="007C7899" w:rsidRPr="007C7899" w14:paraId="2E424C7E" w14:textId="77777777" w:rsidTr="00CE2D63">
        <w:trPr>
          <w:jc w:val="center"/>
        </w:trPr>
        <w:tc>
          <w:tcPr>
            <w:tcW w:w="3397" w:type="dxa"/>
            <w:shd w:val="clear" w:color="auto" w:fill="auto"/>
          </w:tcPr>
          <w:p w14:paraId="636E5117"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Student Union</w:t>
            </w:r>
          </w:p>
        </w:tc>
        <w:tc>
          <w:tcPr>
            <w:tcW w:w="2340" w:type="dxa"/>
            <w:shd w:val="clear" w:color="auto" w:fill="auto"/>
          </w:tcPr>
          <w:p w14:paraId="1A29D1EC" w14:textId="77777777" w:rsidR="007C7899" w:rsidRPr="007C7899" w:rsidRDefault="007C7899" w:rsidP="00AA1701">
            <w:pPr>
              <w:spacing w:line="276" w:lineRule="auto"/>
              <w:rPr>
                <w:rFonts w:ascii="Open Sans" w:hAnsi="Open Sans" w:cs="Open Sans"/>
                <w:sz w:val="20"/>
                <w:szCs w:val="20"/>
                <w:lang w:val="en-CA"/>
              </w:rPr>
            </w:pPr>
          </w:p>
        </w:tc>
        <w:tc>
          <w:tcPr>
            <w:tcW w:w="2338" w:type="dxa"/>
            <w:shd w:val="clear" w:color="auto" w:fill="auto"/>
          </w:tcPr>
          <w:p w14:paraId="51671A28" w14:textId="77777777" w:rsidR="007C7899" w:rsidRPr="007C7899" w:rsidRDefault="007C7899" w:rsidP="00AA1701">
            <w:pPr>
              <w:spacing w:line="276" w:lineRule="auto"/>
              <w:rPr>
                <w:rFonts w:ascii="Open Sans" w:hAnsi="Open Sans" w:cs="Open Sans"/>
                <w:sz w:val="20"/>
                <w:szCs w:val="20"/>
                <w:lang w:val="en-CA"/>
              </w:rPr>
            </w:pPr>
          </w:p>
        </w:tc>
        <w:tc>
          <w:tcPr>
            <w:tcW w:w="1771" w:type="dxa"/>
            <w:shd w:val="clear" w:color="auto" w:fill="auto"/>
          </w:tcPr>
          <w:p w14:paraId="7B635F0C" w14:textId="77777777" w:rsidR="007C7899" w:rsidRPr="007C7899" w:rsidRDefault="007C7899" w:rsidP="00AA1701">
            <w:pPr>
              <w:spacing w:line="276" w:lineRule="auto"/>
              <w:rPr>
                <w:rFonts w:ascii="Open Sans" w:hAnsi="Open Sans" w:cs="Open Sans"/>
                <w:sz w:val="20"/>
                <w:szCs w:val="20"/>
                <w:lang w:val="en-CA"/>
              </w:rPr>
            </w:pPr>
          </w:p>
        </w:tc>
      </w:tr>
      <w:tr w:rsidR="007C7899" w:rsidRPr="007C7899" w14:paraId="7BEE54E3" w14:textId="77777777" w:rsidTr="00CE2D63">
        <w:trPr>
          <w:jc w:val="center"/>
        </w:trPr>
        <w:tc>
          <w:tcPr>
            <w:tcW w:w="3397" w:type="dxa"/>
            <w:shd w:val="clear" w:color="auto" w:fill="auto"/>
          </w:tcPr>
          <w:p w14:paraId="407D3E70"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Employee’s Union</w:t>
            </w:r>
          </w:p>
        </w:tc>
        <w:tc>
          <w:tcPr>
            <w:tcW w:w="2340" w:type="dxa"/>
            <w:shd w:val="clear" w:color="auto" w:fill="auto"/>
          </w:tcPr>
          <w:p w14:paraId="1FD11F2A" w14:textId="77777777" w:rsidR="007C7899" w:rsidRPr="007C7899" w:rsidRDefault="007C7899" w:rsidP="00AA1701">
            <w:pPr>
              <w:spacing w:line="276" w:lineRule="auto"/>
              <w:rPr>
                <w:rFonts w:ascii="Open Sans" w:hAnsi="Open Sans" w:cs="Open Sans"/>
                <w:sz w:val="20"/>
                <w:szCs w:val="20"/>
                <w:lang w:val="en-CA"/>
              </w:rPr>
            </w:pPr>
          </w:p>
        </w:tc>
        <w:tc>
          <w:tcPr>
            <w:tcW w:w="2338" w:type="dxa"/>
            <w:shd w:val="clear" w:color="auto" w:fill="auto"/>
          </w:tcPr>
          <w:p w14:paraId="34A544E2" w14:textId="77777777" w:rsidR="007C7899" w:rsidRPr="007C7899" w:rsidRDefault="007C7899" w:rsidP="00AA1701">
            <w:pPr>
              <w:spacing w:line="276" w:lineRule="auto"/>
              <w:rPr>
                <w:rFonts w:ascii="Open Sans" w:hAnsi="Open Sans" w:cs="Open Sans"/>
                <w:sz w:val="20"/>
                <w:szCs w:val="20"/>
                <w:lang w:val="en-CA"/>
              </w:rPr>
            </w:pPr>
          </w:p>
        </w:tc>
        <w:tc>
          <w:tcPr>
            <w:tcW w:w="1771" w:type="dxa"/>
            <w:shd w:val="clear" w:color="auto" w:fill="auto"/>
          </w:tcPr>
          <w:p w14:paraId="4350558A" w14:textId="77777777" w:rsidR="007C7899" w:rsidRPr="007C7899" w:rsidRDefault="007C7899" w:rsidP="00AA1701">
            <w:pPr>
              <w:spacing w:line="276" w:lineRule="auto"/>
              <w:rPr>
                <w:rFonts w:ascii="Open Sans" w:hAnsi="Open Sans" w:cs="Open Sans"/>
                <w:sz w:val="20"/>
                <w:szCs w:val="20"/>
                <w:lang w:val="en-CA"/>
              </w:rPr>
            </w:pPr>
          </w:p>
        </w:tc>
      </w:tr>
      <w:tr w:rsidR="007C7899" w:rsidRPr="007C7899" w14:paraId="7DAA6137" w14:textId="77777777" w:rsidTr="00CE2D63">
        <w:trPr>
          <w:jc w:val="center"/>
        </w:trPr>
        <w:tc>
          <w:tcPr>
            <w:tcW w:w="3397" w:type="dxa"/>
            <w:shd w:val="clear" w:color="auto" w:fill="auto"/>
          </w:tcPr>
          <w:p w14:paraId="013B8CCB"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Occupational Health and Safety</w:t>
            </w:r>
          </w:p>
        </w:tc>
        <w:tc>
          <w:tcPr>
            <w:tcW w:w="2340" w:type="dxa"/>
            <w:shd w:val="clear" w:color="auto" w:fill="auto"/>
          </w:tcPr>
          <w:p w14:paraId="6494F2D4" w14:textId="77777777" w:rsidR="007C7899" w:rsidRPr="007C7899" w:rsidRDefault="007C7899" w:rsidP="00AA1701">
            <w:pPr>
              <w:spacing w:line="276" w:lineRule="auto"/>
              <w:rPr>
                <w:rFonts w:ascii="Open Sans" w:hAnsi="Open Sans" w:cs="Open Sans"/>
                <w:sz w:val="20"/>
                <w:szCs w:val="20"/>
                <w:lang w:val="en-CA"/>
              </w:rPr>
            </w:pPr>
          </w:p>
        </w:tc>
        <w:tc>
          <w:tcPr>
            <w:tcW w:w="2338" w:type="dxa"/>
            <w:shd w:val="clear" w:color="auto" w:fill="auto"/>
          </w:tcPr>
          <w:p w14:paraId="413499DD" w14:textId="77777777" w:rsidR="007C7899" w:rsidRPr="007C7899" w:rsidRDefault="007C7899" w:rsidP="00AA1701">
            <w:pPr>
              <w:spacing w:line="276" w:lineRule="auto"/>
              <w:rPr>
                <w:rFonts w:ascii="Open Sans" w:hAnsi="Open Sans" w:cs="Open Sans"/>
                <w:sz w:val="20"/>
                <w:szCs w:val="20"/>
                <w:lang w:val="en-CA"/>
              </w:rPr>
            </w:pPr>
          </w:p>
        </w:tc>
        <w:tc>
          <w:tcPr>
            <w:tcW w:w="1771" w:type="dxa"/>
            <w:shd w:val="clear" w:color="auto" w:fill="auto"/>
          </w:tcPr>
          <w:p w14:paraId="19FF9957" w14:textId="77777777" w:rsidR="007C7899" w:rsidRPr="007C7899" w:rsidRDefault="007C7899" w:rsidP="00AA1701">
            <w:pPr>
              <w:spacing w:line="276" w:lineRule="auto"/>
              <w:rPr>
                <w:rFonts w:ascii="Open Sans" w:hAnsi="Open Sans" w:cs="Open Sans"/>
                <w:sz w:val="20"/>
                <w:szCs w:val="20"/>
                <w:lang w:val="en-CA"/>
              </w:rPr>
            </w:pPr>
          </w:p>
        </w:tc>
      </w:tr>
      <w:tr w:rsidR="007C7899" w:rsidRPr="007C7899" w14:paraId="0848298D" w14:textId="77777777" w:rsidTr="00CE2D63">
        <w:trPr>
          <w:jc w:val="center"/>
        </w:trPr>
        <w:tc>
          <w:tcPr>
            <w:tcW w:w="3397" w:type="dxa"/>
            <w:shd w:val="clear" w:color="auto" w:fill="auto"/>
          </w:tcPr>
          <w:p w14:paraId="0C60672E"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Academic Council</w:t>
            </w:r>
          </w:p>
        </w:tc>
        <w:tc>
          <w:tcPr>
            <w:tcW w:w="2340" w:type="dxa"/>
            <w:shd w:val="clear" w:color="auto" w:fill="auto"/>
          </w:tcPr>
          <w:p w14:paraId="69630E46"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Jan. 2017</w:t>
            </w:r>
          </w:p>
        </w:tc>
        <w:tc>
          <w:tcPr>
            <w:tcW w:w="2338" w:type="dxa"/>
            <w:shd w:val="clear" w:color="auto" w:fill="auto"/>
          </w:tcPr>
          <w:p w14:paraId="182786F9"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Jan. 2017</w:t>
            </w:r>
          </w:p>
        </w:tc>
        <w:tc>
          <w:tcPr>
            <w:tcW w:w="1771" w:type="dxa"/>
            <w:shd w:val="clear" w:color="auto" w:fill="auto"/>
          </w:tcPr>
          <w:p w14:paraId="3F71B561" w14:textId="77777777" w:rsidR="007C7899" w:rsidRPr="007C7899" w:rsidRDefault="007C7899" w:rsidP="00AA1701">
            <w:pPr>
              <w:spacing w:line="276" w:lineRule="auto"/>
              <w:rPr>
                <w:rFonts w:ascii="Open Sans" w:hAnsi="Open Sans" w:cs="Open Sans"/>
                <w:sz w:val="20"/>
                <w:szCs w:val="20"/>
                <w:lang w:val="en-CA"/>
              </w:rPr>
            </w:pPr>
          </w:p>
        </w:tc>
      </w:tr>
      <w:tr w:rsidR="007C7899" w:rsidRPr="007C7899" w14:paraId="41651FB1" w14:textId="77777777" w:rsidTr="00CE2D63">
        <w:trPr>
          <w:jc w:val="center"/>
        </w:trPr>
        <w:tc>
          <w:tcPr>
            <w:tcW w:w="3397" w:type="dxa"/>
            <w:shd w:val="clear" w:color="auto" w:fill="auto"/>
          </w:tcPr>
          <w:p w14:paraId="536EBB7F" w14:textId="77777777" w:rsidR="007C7899" w:rsidRPr="007C7899" w:rsidRDefault="007C7899" w:rsidP="00AA1701">
            <w:pPr>
              <w:spacing w:line="276" w:lineRule="auto"/>
              <w:rPr>
                <w:rFonts w:ascii="Open Sans" w:hAnsi="Open Sans" w:cs="Open Sans"/>
                <w:sz w:val="20"/>
                <w:szCs w:val="20"/>
                <w:lang w:val="en-CA"/>
              </w:rPr>
            </w:pPr>
            <w:r w:rsidRPr="007C7899">
              <w:rPr>
                <w:rFonts w:ascii="Open Sans" w:hAnsi="Open Sans" w:cs="Open Sans"/>
                <w:sz w:val="20"/>
                <w:szCs w:val="20"/>
                <w:lang w:val="en-CA"/>
              </w:rPr>
              <w:t>Board or a Board subcommittee</w:t>
            </w:r>
          </w:p>
        </w:tc>
        <w:tc>
          <w:tcPr>
            <w:tcW w:w="2340" w:type="dxa"/>
            <w:shd w:val="clear" w:color="auto" w:fill="auto"/>
          </w:tcPr>
          <w:p w14:paraId="5A1BD698" w14:textId="77777777" w:rsidR="007C7899" w:rsidRPr="007C7899" w:rsidRDefault="007C7899" w:rsidP="00AA1701">
            <w:pPr>
              <w:spacing w:line="276" w:lineRule="auto"/>
              <w:rPr>
                <w:rFonts w:ascii="Open Sans" w:hAnsi="Open Sans" w:cs="Open Sans"/>
                <w:sz w:val="20"/>
                <w:szCs w:val="20"/>
                <w:lang w:val="en-CA"/>
              </w:rPr>
            </w:pPr>
          </w:p>
        </w:tc>
        <w:tc>
          <w:tcPr>
            <w:tcW w:w="2338" w:type="dxa"/>
            <w:shd w:val="clear" w:color="auto" w:fill="auto"/>
          </w:tcPr>
          <w:p w14:paraId="79046ECA" w14:textId="77777777" w:rsidR="007C7899" w:rsidRPr="007C7899" w:rsidRDefault="007C7899" w:rsidP="00AA1701">
            <w:pPr>
              <w:spacing w:line="276" w:lineRule="auto"/>
              <w:rPr>
                <w:rFonts w:ascii="Open Sans" w:hAnsi="Open Sans" w:cs="Open Sans"/>
                <w:sz w:val="20"/>
                <w:szCs w:val="20"/>
                <w:lang w:val="en-CA"/>
              </w:rPr>
            </w:pPr>
          </w:p>
        </w:tc>
        <w:tc>
          <w:tcPr>
            <w:tcW w:w="1771" w:type="dxa"/>
            <w:shd w:val="clear" w:color="auto" w:fill="auto"/>
          </w:tcPr>
          <w:p w14:paraId="3A1B38F7" w14:textId="77777777" w:rsidR="007C7899" w:rsidRPr="007C7899" w:rsidRDefault="007C7899" w:rsidP="00AA1701">
            <w:pPr>
              <w:spacing w:line="276" w:lineRule="auto"/>
              <w:rPr>
                <w:rFonts w:ascii="Open Sans" w:hAnsi="Open Sans" w:cs="Open Sans"/>
                <w:sz w:val="20"/>
                <w:szCs w:val="20"/>
                <w:lang w:val="en-CA"/>
              </w:rPr>
            </w:pPr>
          </w:p>
        </w:tc>
      </w:tr>
      <w:tr w:rsidR="007C7899" w:rsidRPr="007C7899" w14:paraId="21FD7491" w14:textId="77777777" w:rsidTr="00CE2D63">
        <w:trPr>
          <w:jc w:val="center"/>
        </w:trPr>
        <w:tc>
          <w:tcPr>
            <w:tcW w:w="3397" w:type="dxa"/>
            <w:tcBorders>
              <w:bottom w:val="single" w:sz="4" w:space="0" w:color="auto"/>
            </w:tcBorders>
            <w:shd w:val="clear" w:color="auto" w:fill="auto"/>
          </w:tcPr>
          <w:p w14:paraId="5F7D9979" w14:textId="77777777" w:rsidR="007C7899" w:rsidRPr="007C7899" w:rsidRDefault="007C7899" w:rsidP="00AA1701">
            <w:pPr>
              <w:rPr>
                <w:rFonts w:ascii="Open Sans" w:hAnsi="Open Sans" w:cs="Open Sans"/>
                <w:b/>
                <w:bCs/>
                <w:i/>
                <w:sz w:val="20"/>
                <w:szCs w:val="20"/>
                <w:lang w:val="en-CA"/>
              </w:rPr>
            </w:pPr>
            <w:r w:rsidRPr="007C7899">
              <w:rPr>
                <w:rFonts w:ascii="Open Sans" w:hAnsi="Open Sans" w:cs="Open Sans"/>
                <w:b/>
                <w:bCs/>
                <w:i/>
                <w:sz w:val="20"/>
                <w:szCs w:val="20"/>
                <w:lang w:val="en-CA"/>
              </w:rPr>
              <w:t>Other</w:t>
            </w:r>
          </w:p>
        </w:tc>
        <w:tc>
          <w:tcPr>
            <w:tcW w:w="2340" w:type="dxa"/>
            <w:tcBorders>
              <w:bottom w:val="single" w:sz="4" w:space="0" w:color="auto"/>
            </w:tcBorders>
            <w:shd w:val="clear" w:color="auto" w:fill="auto"/>
          </w:tcPr>
          <w:p w14:paraId="70759E6E" w14:textId="77777777" w:rsidR="007C7899" w:rsidRPr="007C7899" w:rsidRDefault="007C7899" w:rsidP="00AA1701">
            <w:pPr>
              <w:rPr>
                <w:rFonts w:ascii="Open Sans" w:hAnsi="Open Sans" w:cs="Open Sans"/>
                <w:b/>
                <w:bCs/>
                <w:sz w:val="20"/>
                <w:szCs w:val="20"/>
                <w:lang w:val="en-CA"/>
              </w:rPr>
            </w:pPr>
          </w:p>
        </w:tc>
        <w:tc>
          <w:tcPr>
            <w:tcW w:w="2338" w:type="dxa"/>
            <w:tcBorders>
              <w:bottom w:val="single" w:sz="4" w:space="0" w:color="auto"/>
            </w:tcBorders>
            <w:shd w:val="clear" w:color="auto" w:fill="auto"/>
          </w:tcPr>
          <w:p w14:paraId="6B4BDC3E" w14:textId="77777777" w:rsidR="007C7899" w:rsidRPr="007C7899" w:rsidRDefault="007C7899" w:rsidP="00AA1701">
            <w:pPr>
              <w:rPr>
                <w:rFonts w:ascii="Open Sans" w:hAnsi="Open Sans" w:cs="Open Sans"/>
                <w:b/>
                <w:bCs/>
                <w:sz w:val="20"/>
                <w:szCs w:val="20"/>
                <w:lang w:val="en-CA"/>
              </w:rPr>
            </w:pPr>
          </w:p>
        </w:tc>
        <w:tc>
          <w:tcPr>
            <w:tcW w:w="1771" w:type="dxa"/>
            <w:tcBorders>
              <w:bottom w:val="single" w:sz="4" w:space="0" w:color="auto"/>
            </w:tcBorders>
            <w:shd w:val="clear" w:color="auto" w:fill="auto"/>
          </w:tcPr>
          <w:p w14:paraId="584D2125" w14:textId="77777777" w:rsidR="007C7899" w:rsidRPr="007C7899" w:rsidRDefault="007C7899" w:rsidP="00AA1701">
            <w:pPr>
              <w:rPr>
                <w:rFonts w:ascii="Open Sans" w:hAnsi="Open Sans" w:cs="Open Sans"/>
                <w:b/>
                <w:bCs/>
                <w:szCs w:val="22"/>
                <w:lang w:val="en-CA"/>
              </w:rPr>
            </w:pPr>
          </w:p>
        </w:tc>
      </w:tr>
      <w:tr w:rsidR="007C7899" w:rsidRPr="007C7899" w14:paraId="7F8496E7" w14:textId="77777777" w:rsidTr="00CE2D63">
        <w:trPr>
          <w:jc w:val="center"/>
        </w:trPr>
        <w:tc>
          <w:tcPr>
            <w:tcW w:w="3397" w:type="dxa"/>
            <w:shd w:val="clear" w:color="auto" w:fill="A6A6A6"/>
          </w:tcPr>
          <w:p w14:paraId="136D9647" w14:textId="77777777" w:rsidR="007C7899" w:rsidRPr="007C7899" w:rsidRDefault="007C7899" w:rsidP="00AA1701">
            <w:pPr>
              <w:rPr>
                <w:rFonts w:ascii="Open Sans" w:hAnsi="Open Sans" w:cs="Open Sans"/>
                <w:b/>
                <w:bCs/>
                <w:sz w:val="20"/>
                <w:szCs w:val="20"/>
                <w:lang w:val="en-CA"/>
              </w:rPr>
            </w:pPr>
            <w:r w:rsidRPr="007C7899">
              <w:rPr>
                <w:rFonts w:ascii="Open Sans" w:hAnsi="Open Sans" w:cs="Open Sans"/>
                <w:b/>
                <w:bCs/>
                <w:sz w:val="20"/>
                <w:szCs w:val="20"/>
                <w:lang w:val="en-CA"/>
              </w:rPr>
              <w:t>SEC for Final Review</w:t>
            </w:r>
          </w:p>
        </w:tc>
        <w:tc>
          <w:tcPr>
            <w:tcW w:w="2340" w:type="dxa"/>
            <w:shd w:val="clear" w:color="auto" w:fill="A6A6A6"/>
          </w:tcPr>
          <w:p w14:paraId="6E2ACCB9" w14:textId="77777777" w:rsidR="007C7899" w:rsidRPr="007C7899" w:rsidRDefault="007C7899" w:rsidP="00AA1701">
            <w:pPr>
              <w:rPr>
                <w:rFonts w:ascii="Open Sans" w:hAnsi="Open Sans" w:cs="Open Sans"/>
                <w:b/>
                <w:bCs/>
                <w:sz w:val="20"/>
                <w:szCs w:val="20"/>
                <w:lang w:val="en-CA"/>
              </w:rPr>
            </w:pPr>
          </w:p>
        </w:tc>
        <w:tc>
          <w:tcPr>
            <w:tcW w:w="2338" w:type="dxa"/>
            <w:shd w:val="clear" w:color="auto" w:fill="A6A6A6"/>
          </w:tcPr>
          <w:p w14:paraId="7AFCD87A" w14:textId="77777777" w:rsidR="007C7899" w:rsidRPr="007C7899" w:rsidRDefault="007C7899" w:rsidP="00AA1701">
            <w:pPr>
              <w:rPr>
                <w:rFonts w:ascii="Open Sans" w:hAnsi="Open Sans" w:cs="Open Sans"/>
                <w:b/>
                <w:bCs/>
                <w:sz w:val="20"/>
                <w:szCs w:val="20"/>
                <w:lang w:val="en-CA"/>
              </w:rPr>
            </w:pPr>
            <w:r w:rsidRPr="007C7899">
              <w:rPr>
                <w:rFonts w:ascii="Open Sans" w:hAnsi="Open Sans" w:cs="Open Sans"/>
                <w:b/>
                <w:bCs/>
                <w:sz w:val="20"/>
                <w:szCs w:val="20"/>
                <w:lang w:val="en-CA"/>
              </w:rPr>
              <w:t>March 22, 2017</w:t>
            </w:r>
          </w:p>
        </w:tc>
        <w:tc>
          <w:tcPr>
            <w:tcW w:w="1771" w:type="dxa"/>
            <w:shd w:val="clear" w:color="auto" w:fill="A6A6A6"/>
          </w:tcPr>
          <w:p w14:paraId="5109C983" w14:textId="77777777" w:rsidR="007C7899" w:rsidRPr="007C7899" w:rsidRDefault="007C7899" w:rsidP="00AA1701">
            <w:pPr>
              <w:rPr>
                <w:rFonts w:ascii="Open Sans" w:hAnsi="Open Sans" w:cs="Open Sans"/>
                <w:b/>
                <w:bCs/>
                <w:szCs w:val="22"/>
                <w:lang w:val="en-CA"/>
              </w:rPr>
            </w:pPr>
          </w:p>
        </w:tc>
      </w:tr>
    </w:tbl>
    <w:p w14:paraId="4D0096E8" w14:textId="2AAA29D6" w:rsidR="007C7899" w:rsidRDefault="007C7899" w:rsidP="008A2056">
      <w:pPr>
        <w:spacing w:line="276" w:lineRule="auto"/>
        <w:rPr>
          <w:rFonts w:ascii="Open Sans" w:hAnsi="Open Sans" w:cs="Open Sans"/>
          <w:bCs/>
          <w:szCs w:val="22"/>
        </w:rPr>
      </w:pPr>
    </w:p>
    <w:sectPr w:rsidR="007C7899" w:rsidSect="00E02843">
      <w:headerReference w:type="default" r:id="rId11"/>
      <w:footerReference w:type="default" r:id="rId12"/>
      <w:pgSz w:w="12240" w:h="15840" w:code="1"/>
      <w:pgMar w:top="2160" w:right="1183" w:bottom="1440" w:left="1440" w:header="576" w:footer="6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7648" w14:textId="77777777" w:rsidR="00116DCD" w:rsidRDefault="00116DCD" w:rsidP="006A744E">
      <w:r>
        <w:separator/>
      </w:r>
    </w:p>
  </w:endnote>
  <w:endnote w:type="continuationSeparator" w:id="0">
    <w:p w14:paraId="61EF7558" w14:textId="77777777" w:rsidR="00116DCD" w:rsidRDefault="00116DCD" w:rsidP="006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416D" w14:textId="0228AA42" w:rsidR="001B2670" w:rsidRPr="009A5AC1" w:rsidRDefault="001B2670"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4EAE1B34" w14:textId="74BD0D09" w:rsidR="007C7899" w:rsidRPr="007C7899" w:rsidRDefault="001B2670" w:rsidP="007C7899">
    <w:pPr>
      <w:pStyle w:val="EndnoteText"/>
      <w:rPr>
        <w:rFonts w:ascii="Open Sans" w:hAnsi="Open Sans" w:cs="Open Sans"/>
        <w:sz w:val="18"/>
        <w:szCs w:val="18"/>
      </w:rPr>
    </w:pPr>
    <w:r>
      <w:rPr>
        <w:rFonts w:ascii="Open Sans" w:hAnsi="Open Sans" w:cs="Open Sans"/>
        <w:sz w:val="18"/>
        <w:szCs w:val="18"/>
      </w:rPr>
      <w:t>Version</w:t>
    </w:r>
    <w:r w:rsidRPr="007B45A6">
      <w:rPr>
        <w:rFonts w:ascii="Open Sans" w:hAnsi="Open Sans" w:cs="Open Sans"/>
        <w:sz w:val="18"/>
        <w:szCs w:val="18"/>
      </w:rPr>
      <w:t xml:space="preserve">:  </w:t>
    </w:r>
    <w:r w:rsidRPr="007B45A6">
      <w:rPr>
        <w:rFonts w:ascii="Open Sans" w:hAnsi="Open Sans" w:cs="Open Sans"/>
        <w:sz w:val="18"/>
        <w:szCs w:val="18"/>
      </w:rPr>
      <w:tab/>
    </w:r>
    <w:r w:rsidR="00561068" w:rsidRPr="00561068">
      <w:rPr>
        <w:rFonts w:ascii="Open Sans" w:hAnsi="Open Sans" w:cs="Open Sans"/>
        <w:sz w:val="18"/>
        <w:szCs w:val="18"/>
      </w:rPr>
      <w:t>June 201</w:t>
    </w:r>
    <w:r w:rsidR="001C5452">
      <w:rPr>
        <w:rFonts w:ascii="Open Sans" w:hAnsi="Open Sans" w:cs="Open Sans"/>
        <w:sz w:val="18"/>
        <w:szCs w:val="18"/>
      </w:rPr>
      <w:t>7</w:t>
    </w:r>
    <w:r w:rsidR="00561068" w:rsidRPr="00561068">
      <w:rPr>
        <w:rFonts w:ascii="Open Sans" w:hAnsi="Open Sans" w:cs="Open Sans"/>
        <w:sz w:val="18"/>
        <w:szCs w:val="18"/>
      </w:rPr>
      <w:tab/>
    </w:r>
    <w:r w:rsidR="00E02843" w:rsidRPr="00E02843">
      <w:rPr>
        <w:rFonts w:ascii="Open Sans" w:hAnsi="Open Sans" w:cs="Open Sans"/>
        <w:sz w:val="18"/>
        <w:szCs w:val="18"/>
      </w:rPr>
      <w:tab/>
    </w:r>
    <w:r w:rsidR="00E02843" w:rsidRPr="00E02843">
      <w:rPr>
        <w:rFonts w:ascii="Open Sans" w:hAnsi="Open Sans" w:cs="Open Sans"/>
        <w:sz w:val="18"/>
        <w:szCs w:val="18"/>
      </w:rPr>
      <w:tab/>
    </w:r>
    <w:r w:rsidR="007C7899" w:rsidRPr="007C7899">
      <w:rPr>
        <w:rFonts w:ascii="Open Sans" w:hAnsi="Open Sans" w:cs="Open Sans"/>
        <w:sz w:val="18"/>
        <w:szCs w:val="18"/>
      </w:rPr>
      <w:tab/>
      <w:t>Revised:</w:t>
    </w:r>
    <w:r w:rsidR="007C7899" w:rsidRPr="007C7899">
      <w:rPr>
        <w:rFonts w:ascii="Open Sans" w:hAnsi="Open Sans" w:cs="Open Sans"/>
        <w:sz w:val="18"/>
        <w:szCs w:val="18"/>
      </w:rPr>
      <w:tab/>
      <w:t>March 2017</w:t>
    </w:r>
  </w:p>
  <w:p w14:paraId="08567BFA" w14:textId="77777777"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Original Date:  </w:t>
    </w:r>
    <w:r w:rsidRPr="007C7899">
      <w:rPr>
        <w:rFonts w:ascii="Open Sans" w:hAnsi="Open Sans" w:cs="Open Sans"/>
        <w:sz w:val="18"/>
        <w:szCs w:val="18"/>
      </w:rPr>
      <w:tab/>
      <w:t>June 2016</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78DED060" w14:textId="77777777"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Next Review:  </w:t>
    </w:r>
    <w:r w:rsidRPr="007C7899">
      <w:rPr>
        <w:rFonts w:ascii="Open Sans" w:hAnsi="Open Sans" w:cs="Open Sans"/>
        <w:sz w:val="18"/>
        <w:szCs w:val="18"/>
      </w:rPr>
      <w:tab/>
      <w:t>June 2019</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6B0B8313" w14:textId="795257FB" w:rsidR="001B2670" w:rsidRPr="007B45A6" w:rsidRDefault="007C7899" w:rsidP="007C7899">
    <w:pPr>
      <w:pStyle w:val="EndnoteText"/>
      <w:rPr>
        <w:rFonts w:ascii="Open Sans" w:hAnsi="Open Sans" w:cs="Open Sans"/>
        <w:sz w:val="18"/>
        <w:szCs w:val="18"/>
        <w:lang w:val="en-CA"/>
      </w:rPr>
    </w:pPr>
    <w:r w:rsidRPr="007C7899">
      <w:rPr>
        <w:rFonts w:ascii="Open Sans" w:hAnsi="Open Sans" w:cs="Open Sans"/>
        <w:sz w:val="18"/>
        <w:szCs w:val="18"/>
        <w:lang w:val="en-CA"/>
      </w:rPr>
      <w:t xml:space="preserve">Policy Holder: </w:t>
    </w:r>
    <w:r w:rsidRPr="007C7899">
      <w:rPr>
        <w:rFonts w:ascii="Open Sans" w:hAnsi="Open Sans" w:cs="Open Sans"/>
        <w:sz w:val="18"/>
        <w:szCs w:val="18"/>
        <w:lang w:val="en-CA"/>
      </w:rPr>
      <w:tab/>
      <w:t>Vice-President Research</w:t>
    </w:r>
    <w:r w:rsidR="00A77C79">
      <w:rPr>
        <w:rFonts w:ascii="Open Sans" w:hAnsi="Open Sans" w:cs="Open Sans"/>
        <w:sz w:val="18"/>
        <w:szCs w:val="18"/>
        <w:lang w:val="en-CA"/>
      </w:rPr>
      <w:tab/>
    </w:r>
    <w:r w:rsidR="00E02843">
      <w:rPr>
        <w:rFonts w:ascii="Open Sans" w:hAnsi="Open Sans" w:cs="Open Sans"/>
        <w:sz w:val="18"/>
        <w:szCs w:val="18"/>
        <w:lang w:val="en-CA"/>
      </w:rPr>
      <w:tab/>
    </w:r>
    <w:r>
      <w:rPr>
        <w:rFonts w:ascii="Open Sans" w:hAnsi="Open Sans" w:cs="Open Sans"/>
        <w:sz w:val="18"/>
        <w:szCs w:val="18"/>
        <w:lang w:val="en-CA"/>
      </w:rPr>
      <w:tab/>
    </w:r>
    <w:r w:rsidR="00A77C79" w:rsidRPr="007B45A6">
      <w:rPr>
        <w:rFonts w:ascii="Open Sans" w:hAnsi="Open Sans" w:cs="Open Sans"/>
        <w:sz w:val="18"/>
        <w:szCs w:val="18"/>
        <w:lang w:val="en-CA"/>
      </w:rPr>
      <w:t>Revised:</w:t>
    </w:r>
    <w:r w:rsidR="00A77C79" w:rsidRPr="007B45A6">
      <w:rPr>
        <w:rFonts w:ascii="Open Sans" w:hAnsi="Open Sans" w:cs="Open Sans"/>
        <w:sz w:val="18"/>
        <w:szCs w:val="18"/>
        <w:lang w:val="en-CA"/>
      </w:rPr>
      <w:tab/>
    </w:r>
    <w:r w:rsidR="00A77C79">
      <w:rPr>
        <w:rFonts w:ascii="Open Sans" w:hAnsi="Open Sans" w:cs="Open Sans"/>
        <w:sz w:val="18"/>
        <w:szCs w:val="18"/>
        <w:lang w:val="en-CA"/>
      </w:rPr>
      <w:tab/>
    </w:r>
  </w:p>
  <w:p w14:paraId="15F66F52" w14:textId="4C120378" w:rsidR="001B2670" w:rsidRPr="008C6391" w:rsidRDefault="001B2670" w:rsidP="008C6391">
    <w:pPr>
      <w:pStyle w:val="EndnoteText"/>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5650E8">
      <w:rPr>
        <w:rFonts w:ascii="Open Sans" w:hAnsi="Open Sans" w:cs="Open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9DB2" w14:textId="77777777" w:rsidR="00116DCD" w:rsidRDefault="00116DCD" w:rsidP="006A744E">
      <w:r>
        <w:separator/>
      </w:r>
    </w:p>
  </w:footnote>
  <w:footnote w:type="continuationSeparator" w:id="0">
    <w:p w14:paraId="1F09537A" w14:textId="77777777" w:rsidR="00116DCD" w:rsidRDefault="00116DCD" w:rsidP="006A744E">
      <w:r>
        <w:continuationSeparator/>
      </w:r>
    </w:p>
  </w:footnote>
  <w:footnote w:id="1">
    <w:p w14:paraId="388E3B8B" w14:textId="6051E925" w:rsidR="00464F97" w:rsidRPr="00464F97" w:rsidRDefault="00464F97">
      <w:pPr>
        <w:pStyle w:val="FootnoteText"/>
        <w:rPr>
          <w:lang w:val="en-CA"/>
        </w:rPr>
      </w:pPr>
      <w:r>
        <w:rPr>
          <w:rStyle w:val="FootnoteReference"/>
        </w:rPr>
        <w:footnoteRef/>
      </w:r>
      <w:r>
        <w:t xml:space="preserve"> </w:t>
      </w:r>
      <w:r w:rsidRPr="007C7899">
        <w:t>Developed based on Lakehead University’s intellectual property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511" w14:textId="1EF611F0" w:rsidR="001B2670" w:rsidRPr="00CE1D74" w:rsidRDefault="001B2670" w:rsidP="001E0261">
    <w:pPr>
      <w:pStyle w:val="NoSpacing"/>
      <w:jc w:val="right"/>
      <w:rPr>
        <w:rFonts w:ascii="Open Sans" w:hAnsi="Open Sans" w:cs="Open Sans"/>
        <w:sz w:val="18"/>
      </w:rPr>
    </w:pPr>
  </w:p>
  <w:p w14:paraId="7B21ADEA" w14:textId="6C73D305" w:rsidR="001B2670" w:rsidRPr="00E02843" w:rsidRDefault="00A77C79" w:rsidP="00E02843">
    <w:pPr>
      <w:pStyle w:val="NoSpacing"/>
      <w:jc w:val="right"/>
      <w:rPr>
        <w:rFonts w:ascii="Open Sans" w:hAnsi="Open Sans" w:cs="Open Sans"/>
        <w:b/>
        <w:bCs/>
        <w:sz w:val="28"/>
      </w:rPr>
    </w:pPr>
    <w:r w:rsidRPr="002D1222">
      <w:rPr>
        <w:b/>
        <w:noProof/>
      </w:rPr>
      <w:drawing>
        <wp:anchor distT="0" distB="0" distL="114300" distR="114300" simplePos="0" relativeHeight="251657216" behindDoc="0" locked="0" layoutInCell="1" allowOverlap="1" wp14:anchorId="561A8383" wp14:editId="54CC6805">
          <wp:simplePos x="0" y="0"/>
          <wp:positionH relativeFrom="margin">
            <wp:align>left</wp:align>
          </wp:positionH>
          <wp:positionV relativeFrom="margin">
            <wp:posOffset>-911860</wp:posOffset>
          </wp:positionV>
          <wp:extent cx="1280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7D6" w:rsidRPr="000C07D6">
      <w:rPr>
        <w:rFonts w:ascii="Verdana" w:eastAsia="Times New Roman" w:hAnsi="Verdana" w:cs="Times New Roman"/>
        <w:b/>
        <w:sz w:val="20"/>
        <w:szCs w:val="20"/>
      </w:rPr>
      <w:t xml:space="preserve"> </w:t>
    </w:r>
    <w:r w:rsidR="007C7899" w:rsidRPr="007C7899">
      <w:rPr>
        <w:rFonts w:ascii="Open Sans" w:hAnsi="Open Sans" w:cs="Open Sans"/>
        <w:b/>
        <w:bCs/>
        <w:sz w:val="28"/>
        <w:lang w:val="en-CA"/>
      </w:rPr>
      <w:t xml:space="preserve">Intellectual Property </w:t>
    </w:r>
    <w:r w:rsidR="001B2670" w:rsidRPr="00CE1D74">
      <w:rPr>
        <w:rFonts w:ascii="Open Sans" w:hAnsi="Open Sans" w:cs="Open Sans"/>
        <w:b/>
        <w:sz w:val="28"/>
      </w:rPr>
      <w:t xml:space="preserve">Policy </w:t>
    </w:r>
    <w:r w:rsidR="001B2670" w:rsidRPr="00CE1D74">
      <w:rPr>
        <w:rFonts w:ascii="Open Sans" w:hAnsi="Open Sans" w:cs="Open Sans"/>
        <w:sz w:val="28"/>
      </w:rPr>
      <w:t xml:space="preserve">– </w:t>
    </w:r>
    <w:r w:rsidR="001B2670">
      <w:rPr>
        <w:rFonts w:ascii="Open Sans" w:hAnsi="Open Sans" w:cs="Open Sans"/>
        <w:sz w:val="28"/>
      </w:rPr>
      <w:t>A</w:t>
    </w:r>
    <w:r w:rsidR="00E02843">
      <w:rPr>
        <w:rFonts w:ascii="Open Sans" w:hAnsi="Open Sans" w:cs="Open Sans"/>
        <w:sz w:val="28"/>
      </w:rPr>
      <w:t>R</w:t>
    </w:r>
    <w:r w:rsidR="000C07D6">
      <w:rPr>
        <w:rFonts w:ascii="Open Sans" w:hAnsi="Open Sans" w:cs="Open Sans"/>
        <w:sz w:val="28"/>
      </w:rPr>
      <w:t xml:space="preserve"> </w:t>
    </w:r>
    <w:r w:rsidR="007C7899">
      <w:rPr>
        <w:rFonts w:ascii="Open Sans" w:hAnsi="Open Sans" w:cs="Open Sans"/>
        <w:sz w:val="28"/>
      </w:rPr>
      <w:t>5</w:t>
    </w:r>
    <w:r w:rsidR="001B2670" w:rsidRPr="00CE1D74">
      <w:rPr>
        <w:rFonts w:ascii="Open Sans" w:hAnsi="Open Sans" w:cs="Open Sans"/>
        <w:sz w:val="28"/>
      </w:rPr>
      <w:t>.</w:t>
    </w:r>
    <w:r w:rsidR="001B2670">
      <w:rPr>
        <w:rFonts w:ascii="Open Sans" w:hAnsi="Open Sans" w:cs="Open Sans"/>
        <w:sz w:val="28"/>
      </w:rPr>
      <w:t>0</w:t>
    </w:r>
  </w:p>
  <w:p w14:paraId="27049616" w14:textId="4F5AE83A" w:rsidR="00E02843" w:rsidRPr="00E02843" w:rsidRDefault="00E02843" w:rsidP="00E02843">
    <w:pPr>
      <w:pStyle w:val="NoSpacing"/>
      <w:jc w:val="right"/>
      <w:rPr>
        <w:rFonts w:ascii="Open Sans" w:hAnsi="Open Sans" w:cs="Open Sans"/>
        <w:bCs/>
        <w:sz w:val="28"/>
        <w:lang w:val="en-CA"/>
      </w:rPr>
    </w:pPr>
    <w:r w:rsidRPr="00E02843">
      <w:rPr>
        <w:rFonts w:ascii="Open Sans" w:hAnsi="Open Sans" w:cs="Open Sans"/>
        <w:bCs/>
        <w:sz w:val="28"/>
        <w:lang w:val="en-CA"/>
      </w:rPr>
      <w:t>Vice-President, Research</w:t>
    </w:r>
  </w:p>
  <w:p w14:paraId="2F2E6DE3" w14:textId="7326ADDA" w:rsidR="001B2670" w:rsidRPr="00A77C79" w:rsidRDefault="001B2670" w:rsidP="00A77C79">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227"/>
    <w:multiLevelType w:val="hybridMultilevel"/>
    <w:tmpl w:val="29FC1702"/>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6D0E34"/>
    <w:multiLevelType w:val="hybridMultilevel"/>
    <w:tmpl w:val="1F74E65E"/>
    <w:lvl w:ilvl="0" w:tplc="1774177A">
      <w:start w:val="1"/>
      <w:numFmt w:val="bullet"/>
      <w:lvlText w:val=""/>
      <w:lvlJc w:val="left"/>
      <w:pPr>
        <w:ind w:left="720" w:hanging="360"/>
      </w:pPr>
      <w:rPr>
        <w:rFonts w:ascii="Symbol" w:hAnsi="Symbol" w:hint="default"/>
      </w:rPr>
    </w:lvl>
    <w:lvl w:ilvl="1" w:tplc="28EC3B26" w:tentative="1">
      <w:start w:val="1"/>
      <w:numFmt w:val="bullet"/>
      <w:lvlText w:val="o"/>
      <w:lvlJc w:val="left"/>
      <w:pPr>
        <w:ind w:left="1440" w:hanging="360"/>
      </w:pPr>
      <w:rPr>
        <w:rFonts w:ascii="Courier New" w:hAnsi="Courier New" w:cs="Courier New" w:hint="default"/>
      </w:rPr>
    </w:lvl>
    <w:lvl w:ilvl="2" w:tplc="817C10EC" w:tentative="1">
      <w:start w:val="1"/>
      <w:numFmt w:val="bullet"/>
      <w:lvlText w:val=""/>
      <w:lvlJc w:val="left"/>
      <w:pPr>
        <w:ind w:left="2160" w:hanging="360"/>
      </w:pPr>
      <w:rPr>
        <w:rFonts w:ascii="Wingdings" w:hAnsi="Wingdings" w:hint="default"/>
      </w:rPr>
    </w:lvl>
    <w:lvl w:ilvl="3" w:tplc="9A067398" w:tentative="1">
      <w:start w:val="1"/>
      <w:numFmt w:val="bullet"/>
      <w:lvlText w:val=""/>
      <w:lvlJc w:val="left"/>
      <w:pPr>
        <w:ind w:left="2880" w:hanging="360"/>
      </w:pPr>
      <w:rPr>
        <w:rFonts w:ascii="Symbol" w:hAnsi="Symbol" w:hint="default"/>
      </w:rPr>
    </w:lvl>
    <w:lvl w:ilvl="4" w:tplc="FA6A6C28" w:tentative="1">
      <w:start w:val="1"/>
      <w:numFmt w:val="bullet"/>
      <w:lvlText w:val="o"/>
      <w:lvlJc w:val="left"/>
      <w:pPr>
        <w:ind w:left="3600" w:hanging="360"/>
      </w:pPr>
      <w:rPr>
        <w:rFonts w:ascii="Courier New" w:hAnsi="Courier New" w:cs="Courier New" w:hint="default"/>
      </w:rPr>
    </w:lvl>
    <w:lvl w:ilvl="5" w:tplc="99722C84" w:tentative="1">
      <w:start w:val="1"/>
      <w:numFmt w:val="bullet"/>
      <w:lvlText w:val=""/>
      <w:lvlJc w:val="left"/>
      <w:pPr>
        <w:ind w:left="4320" w:hanging="360"/>
      </w:pPr>
      <w:rPr>
        <w:rFonts w:ascii="Wingdings" w:hAnsi="Wingdings" w:hint="default"/>
      </w:rPr>
    </w:lvl>
    <w:lvl w:ilvl="6" w:tplc="2486AF54" w:tentative="1">
      <w:start w:val="1"/>
      <w:numFmt w:val="bullet"/>
      <w:lvlText w:val=""/>
      <w:lvlJc w:val="left"/>
      <w:pPr>
        <w:ind w:left="5040" w:hanging="360"/>
      </w:pPr>
      <w:rPr>
        <w:rFonts w:ascii="Symbol" w:hAnsi="Symbol" w:hint="default"/>
      </w:rPr>
    </w:lvl>
    <w:lvl w:ilvl="7" w:tplc="C29A10B8" w:tentative="1">
      <w:start w:val="1"/>
      <w:numFmt w:val="bullet"/>
      <w:lvlText w:val="o"/>
      <w:lvlJc w:val="left"/>
      <w:pPr>
        <w:ind w:left="5760" w:hanging="360"/>
      </w:pPr>
      <w:rPr>
        <w:rFonts w:ascii="Courier New" w:hAnsi="Courier New" w:cs="Courier New" w:hint="default"/>
      </w:rPr>
    </w:lvl>
    <w:lvl w:ilvl="8" w:tplc="AE384A84" w:tentative="1">
      <w:start w:val="1"/>
      <w:numFmt w:val="bullet"/>
      <w:lvlText w:val=""/>
      <w:lvlJc w:val="left"/>
      <w:pPr>
        <w:ind w:left="6480" w:hanging="360"/>
      </w:pPr>
      <w:rPr>
        <w:rFonts w:ascii="Wingdings" w:hAnsi="Wingdings" w:hint="default"/>
      </w:rPr>
    </w:lvl>
  </w:abstractNum>
  <w:abstractNum w:abstractNumId="2" w15:restartNumberingAfterBreak="0">
    <w:nsid w:val="345C6FDC"/>
    <w:multiLevelType w:val="hybridMultilevel"/>
    <w:tmpl w:val="3BA6C008"/>
    <w:lvl w:ilvl="0" w:tplc="7916B36A">
      <w:start w:val="1"/>
      <w:numFmt w:val="bullet"/>
      <w:lvlText w:val=""/>
      <w:lvlJc w:val="left"/>
      <w:pPr>
        <w:ind w:left="720" w:hanging="360"/>
      </w:pPr>
      <w:rPr>
        <w:rFonts w:ascii="Symbol" w:hAnsi="Symbol" w:hint="default"/>
      </w:rPr>
    </w:lvl>
    <w:lvl w:ilvl="1" w:tplc="81FE66E8" w:tentative="1">
      <w:start w:val="1"/>
      <w:numFmt w:val="bullet"/>
      <w:lvlText w:val="o"/>
      <w:lvlJc w:val="left"/>
      <w:pPr>
        <w:ind w:left="1440" w:hanging="360"/>
      </w:pPr>
      <w:rPr>
        <w:rFonts w:ascii="Courier New" w:hAnsi="Courier New" w:cs="Courier New" w:hint="default"/>
      </w:rPr>
    </w:lvl>
    <w:lvl w:ilvl="2" w:tplc="55D66B5A" w:tentative="1">
      <w:start w:val="1"/>
      <w:numFmt w:val="bullet"/>
      <w:lvlText w:val=""/>
      <w:lvlJc w:val="left"/>
      <w:pPr>
        <w:ind w:left="2160" w:hanging="360"/>
      </w:pPr>
      <w:rPr>
        <w:rFonts w:ascii="Wingdings" w:hAnsi="Wingdings" w:hint="default"/>
      </w:rPr>
    </w:lvl>
    <w:lvl w:ilvl="3" w:tplc="C958C848" w:tentative="1">
      <w:start w:val="1"/>
      <w:numFmt w:val="bullet"/>
      <w:lvlText w:val=""/>
      <w:lvlJc w:val="left"/>
      <w:pPr>
        <w:ind w:left="2880" w:hanging="360"/>
      </w:pPr>
      <w:rPr>
        <w:rFonts w:ascii="Symbol" w:hAnsi="Symbol" w:hint="default"/>
      </w:rPr>
    </w:lvl>
    <w:lvl w:ilvl="4" w:tplc="20420BA6" w:tentative="1">
      <w:start w:val="1"/>
      <w:numFmt w:val="bullet"/>
      <w:lvlText w:val="o"/>
      <w:lvlJc w:val="left"/>
      <w:pPr>
        <w:ind w:left="3600" w:hanging="360"/>
      </w:pPr>
      <w:rPr>
        <w:rFonts w:ascii="Courier New" w:hAnsi="Courier New" w:cs="Courier New" w:hint="default"/>
      </w:rPr>
    </w:lvl>
    <w:lvl w:ilvl="5" w:tplc="1E368416" w:tentative="1">
      <w:start w:val="1"/>
      <w:numFmt w:val="bullet"/>
      <w:lvlText w:val=""/>
      <w:lvlJc w:val="left"/>
      <w:pPr>
        <w:ind w:left="4320" w:hanging="360"/>
      </w:pPr>
      <w:rPr>
        <w:rFonts w:ascii="Wingdings" w:hAnsi="Wingdings" w:hint="default"/>
      </w:rPr>
    </w:lvl>
    <w:lvl w:ilvl="6" w:tplc="C1846F9E" w:tentative="1">
      <w:start w:val="1"/>
      <w:numFmt w:val="bullet"/>
      <w:lvlText w:val=""/>
      <w:lvlJc w:val="left"/>
      <w:pPr>
        <w:ind w:left="5040" w:hanging="360"/>
      </w:pPr>
      <w:rPr>
        <w:rFonts w:ascii="Symbol" w:hAnsi="Symbol" w:hint="default"/>
      </w:rPr>
    </w:lvl>
    <w:lvl w:ilvl="7" w:tplc="891A2052" w:tentative="1">
      <w:start w:val="1"/>
      <w:numFmt w:val="bullet"/>
      <w:lvlText w:val="o"/>
      <w:lvlJc w:val="left"/>
      <w:pPr>
        <w:ind w:left="5760" w:hanging="360"/>
      </w:pPr>
      <w:rPr>
        <w:rFonts w:ascii="Courier New" w:hAnsi="Courier New" w:cs="Courier New" w:hint="default"/>
      </w:rPr>
    </w:lvl>
    <w:lvl w:ilvl="8" w:tplc="74A20CDE" w:tentative="1">
      <w:start w:val="1"/>
      <w:numFmt w:val="bullet"/>
      <w:lvlText w:val=""/>
      <w:lvlJc w:val="left"/>
      <w:pPr>
        <w:ind w:left="6480" w:hanging="360"/>
      </w:pPr>
      <w:rPr>
        <w:rFonts w:ascii="Wingdings" w:hAnsi="Wingdings" w:hint="default"/>
      </w:rPr>
    </w:lvl>
  </w:abstractNum>
  <w:abstractNum w:abstractNumId="3" w15:restartNumberingAfterBreak="0">
    <w:nsid w:val="4EED214E"/>
    <w:multiLevelType w:val="hybridMultilevel"/>
    <w:tmpl w:val="EFA66C02"/>
    <w:lvl w:ilvl="0" w:tplc="D9041148">
      <w:start w:val="1"/>
      <w:numFmt w:val="bullet"/>
      <w:lvlText w:val=""/>
      <w:lvlJc w:val="left"/>
      <w:pPr>
        <w:ind w:left="720" w:hanging="360"/>
      </w:pPr>
      <w:rPr>
        <w:rFonts w:ascii="Symbol" w:hAnsi="Symbol" w:hint="default"/>
      </w:rPr>
    </w:lvl>
    <w:lvl w:ilvl="1" w:tplc="5C3A704C" w:tentative="1">
      <w:start w:val="1"/>
      <w:numFmt w:val="bullet"/>
      <w:lvlText w:val="o"/>
      <w:lvlJc w:val="left"/>
      <w:pPr>
        <w:ind w:left="1440" w:hanging="360"/>
      </w:pPr>
      <w:rPr>
        <w:rFonts w:ascii="Courier New" w:hAnsi="Courier New" w:cs="Courier New" w:hint="default"/>
      </w:rPr>
    </w:lvl>
    <w:lvl w:ilvl="2" w:tplc="AB6CF9A4" w:tentative="1">
      <w:start w:val="1"/>
      <w:numFmt w:val="bullet"/>
      <w:lvlText w:val=""/>
      <w:lvlJc w:val="left"/>
      <w:pPr>
        <w:ind w:left="2160" w:hanging="360"/>
      </w:pPr>
      <w:rPr>
        <w:rFonts w:ascii="Wingdings" w:hAnsi="Wingdings" w:hint="default"/>
      </w:rPr>
    </w:lvl>
    <w:lvl w:ilvl="3" w:tplc="C122CA14" w:tentative="1">
      <w:start w:val="1"/>
      <w:numFmt w:val="bullet"/>
      <w:lvlText w:val=""/>
      <w:lvlJc w:val="left"/>
      <w:pPr>
        <w:ind w:left="2880" w:hanging="360"/>
      </w:pPr>
      <w:rPr>
        <w:rFonts w:ascii="Symbol" w:hAnsi="Symbol" w:hint="default"/>
      </w:rPr>
    </w:lvl>
    <w:lvl w:ilvl="4" w:tplc="FC3879FA" w:tentative="1">
      <w:start w:val="1"/>
      <w:numFmt w:val="bullet"/>
      <w:lvlText w:val="o"/>
      <w:lvlJc w:val="left"/>
      <w:pPr>
        <w:ind w:left="3600" w:hanging="360"/>
      </w:pPr>
      <w:rPr>
        <w:rFonts w:ascii="Courier New" w:hAnsi="Courier New" w:cs="Courier New" w:hint="default"/>
      </w:rPr>
    </w:lvl>
    <w:lvl w:ilvl="5" w:tplc="C7244100" w:tentative="1">
      <w:start w:val="1"/>
      <w:numFmt w:val="bullet"/>
      <w:lvlText w:val=""/>
      <w:lvlJc w:val="left"/>
      <w:pPr>
        <w:ind w:left="4320" w:hanging="360"/>
      </w:pPr>
      <w:rPr>
        <w:rFonts w:ascii="Wingdings" w:hAnsi="Wingdings" w:hint="default"/>
      </w:rPr>
    </w:lvl>
    <w:lvl w:ilvl="6" w:tplc="2D7A11AA" w:tentative="1">
      <w:start w:val="1"/>
      <w:numFmt w:val="bullet"/>
      <w:lvlText w:val=""/>
      <w:lvlJc w:val="left"/>
      <w:pPr>
        <w:ind w:left="5040" w:hanging="360"/>
      </w:pPr>
      <w:rPr>
        <w:rFonts w:ascii="Symbol" w:hAnsi="Symbol" w:hint="default"/>
      </w:rPr>
    </w:lvl>
    <w:lvl w:ilvl="7" w:tplc="28B86312" w:tentative="1">
      <w:start w:val="1"/>
      <w:numFmt w:val="bullet"/>
      <w:lvlText w:val="o"/>
      <w:lvlJc w:val="left"/>
      <w:pPr>
        <w:ind w:left="5760" w:hanging="360"/>
      </w:pPr>
      <w:rPr>
        <w:rFonts w:ascii="Courier New" w:hAnsi="Courier New" w:cs="Courier New" w:hint="default"/>
      </w:rPr>
    </w:lvl>
    <w:lvl w:ilvl="8" w:tplc="091CE67C" w:tentative="1">
      <w:start w:val="1"/>
      <w:numFmt w:val="bullet"/>
      <w:lvlText w:val=""/>
      <w:lvlJc w:val="left"/>
      <w:pPr>
        <w:ind w:left="6480" w:hanging="360"/>
      </w:pPr>
      <w:rPr>
        <w:rFonts w:ascii="Wingdings" w:hAnsi="Wingdings" w:hint="default"/>
      </w:rPr>
    </w:lvl>
  </w:abstractNum>
  <w:abstractNum w:abstractNumId="4" w15:restartNumberingAfterBreak="0">
    <w:nsid w:val="547E3A59"/>
    <w:multiLevelType w:val="hybridMultilevel"/>
    <w:tmpl w:val="5DA0180E"/>
    <w:lvl w:ilvl="0" w:tplc="738A128E">
      <w:start w:val="1"/>
      <w:numFmt w:val="bullet"/>
      <w:lvlText w:val=""/>
      <w:lvlJc w:val="left"/>
      <w:pPr>
        <w:ind w:left="720" w:hanging="360"/>
      </w:pPr>
      <w:rPr>
        <w:rFonts w:ascii="Symbol" w:hAnsi="Symbol" w:hint="default"/>
      </w:rPr>
    </w:lvl>
    <w:lvl w:ilvl="1" w:tplc="5642A92E" w:tentative="1">
      <w:start w:val="1"/>
      <w:numFmt w:val="bullet"/>
      <w:lvlText w:val="o"/>
      <w:lvlJc w:val="left"/>
      <w:pPr>
        <w:ind w:left="1440" w:hanging="360"/>
      </w:pPr>
      <w:rPr>
        <w:rFonts w:ascii="Courier New" w:hAnsi="Courier New" w:cs="Courier New" w:hint="default"/>
      </w:rPr>
    </w:lvl>
    <w:lvl w:ilvl="2" w:tplc="F8E63EFC" w:tentative="1">
      <w:start w:val="1"/>
      <w:numFmt w:val="bullet"/>
      <w:lvlText w:val=""/>
      <w:lvlJc w:val="left"/>
      <w:pPr>
        <w:ind w:left="2160" w:hanging="360"/>
      </w:pPr>
      <w:rPr>
        <w:rFonts w:ascii="Wingdings" w:hAnsi="Wingdings" w:hint="default"/>
      </w:rPr>
    </w:lvl>
    <w:lvl w:ilvl="3" w:tplc="AA62F028" w:tentative="1">
      <w:start w:val="1"/>
      <w:numFmt w:val="bullet"/>
      <w:lvlText w:val=""/>
      <w:lvlJc w:val="left"/>
      <w:pPr>
        <w:ind w:left="2880" w:hanging="360"/>
      </w:pPr>
      <w:rPr>
        <w:rFonts w:ascii="Symbol" w:hAnsi="Symbol" w:hint="default"/>
      </w:rPr>
    </w:lvl>
    <w:lvl w:ilvl="4" w:tplc="C77A46C0" w:tentative="1">
      <w:start w:val="1"/>
      <w:numFmt w:val="bullet"/>
      <w:lvlText w:val="o"/>
      <w:lvlJc w:val="left"/>
      <w:pPr>
        <w:ind w:left="3600" w:hanging="360"/>
      </w:pPr>
      <w:rPr>
        <w:rFonts w:ascii="Courier New" w:hAnsi="Courier New" w:cs="Courier New" w:hint="default"/>
      </w:rPr>
    </w:lvl>
    <w:lvl w:ilvl="5" w:tplc="A3789A8C" w:tentative="1">
      <w:start w:val="1"/>
      <w:numFmt w:val="bullet"/>
      <w:lvlText w:val=""/>
      <w:lvlJc w:val="left"/>
      <w:pPr>
        <w:ind w:left="4320" w:hanging="360"/>
      </w:pPr>
      <w:rPr>
        <w:rFonts w:ascii="Wingdings" w:hAnsi="Wingdings" w:hint="default"/>
      </w:rPr>
    </w:lvl>
    <w:lvl w:ilvl="6" w:tplc="54E6515E" w:tentative="1">
      <w:start w:val="1"/>
      <w:numFmt w:val="bullet"/>
      <w:lvlText w:val=""/>
      <w:lvlJc w:val="left"/>
      <w:pPr>
        <w:ind w:left="5040" w:hanging="360"/>
      </w:pPr>
      <w:rPr>
        <w:rFonts w:ascii="Symbol" w:hAnsi="Symbol" w:hint="default"/>
      </w:rPr>
    </w:lvl>
    <w:lvl w:ilvl="7" w:tplc="DCB814D6" w:tentative="1">
      <w:start w:val="1"/>
      <w:numFmt w:val="bullet"/>
      <w:lvlText w:val="o"/>
      <w:lvlJc w:val="left"/>
      <w:pPr>
        <w:ind w:left="5760" w:hanging="360"/>
      </w:pPr>
      <w:rPr>
        <w:rFonts w:ascii="Courier New" w:hAnsi="Courier New" w:cs="Courier New" w:hint="default"/>
      </w:rPr>
    </w:lvl>
    <w:lvl w:ilvl="8" w:tplc="A3C675B8" w:tentative="1">
      <w:start w:val="1"/>
      <w:numFmt w:val="bullet"/>
      <w:lvlText w:val=""/>
      <w:lvlJc w:val="left"/>
      <w:pPr>
        <w:ind w:left="6480" w:hanging="360"/>
      </w:pPr>
      <w:rPr>
        <w:rFonts w:ascii="Wingdings" w:hAnsi="Wingdings" w:hint="default"/>
      </w:rPr>
    </w:lvl>
  </w:abstractNum>
  <w:abstractNum w:abstractNumId="5" w15:restartNumberingAfterBreak="0">
    <w:nsid w:val="581745CD"/>
    <w:multiLevelType w:val="hybridMultilevel"/>
    <w:tmpl w:val="F5EC2A16"/>
    <w:lvl w:ilvl="0" w:tplc="8F369E4C">
      <w:start w:val="1"/>
      <w:numFmt w:val="bullet"/>
      <w:lvlText w:val=""/>
      <w:lvlJc w:val="left"/>
      <w:pPr>
        <w:ind w:left="720" w:hanging="360"/>
      </w:pPr>
      <w:rPr>
        <w:rFonts w:ascii="Symbol" w:hAnsi="Symbol" w:hint="default"/>
      </w:rPr>
    </w:lvl>
    <w:lvl w:ilvl="1" w:tplc="3E6060AA" w:tentative="1">
      <w:start w:val="1"/>
      <w:numFmt w:val="bullet"/>
      <w:lvlText w:val="o"/>
      <w:lvlJc w:val="left"/>
      <w:pPr>
        <w:ind w:left="1440" w:hanging="360"/>
      </w:pPr>
      <w:rPr>
        <w:rFonts w:ascii="Courier New" w:hAnsi="Courier New" w:cs="Courier New" w:hint="default"/>
      </w:rPr>
    </w:lvl>
    <w:lvl w:ilvl="2" w:tplc="C3C4EAFE" w:tentative="1">
      <w:start w:val="1"/>
      <w:numFmt w:val="bullet"/>
      <w:lvlText w:val=""/>
      <w:lvlJc w:val="left"/>
      <w:pPr>
        <w:ind w:left="2160" w:hanging="360"/>
      </w:pPr>
      <w:rPr>
        <w:rFonts w:ascii="Wingdings" w:hAnsi="Wingdings" w:hint="default"/>
      </w:rPr>
    </w:lvl>
    <w:lvl w:ilvl="3" w:tplc="CEA0513C" w:tentative="1">
      <w:start w:val="1"/>
      <w:numFmt w:val="bullet"/>
      <w:lvlText w:val=""/>
      <w:lvlJc w:val="left"/>
      <w:pPr>
        <w:ind w:left="2880" w:hanging="360"/>
      </w:pPr>
      <w:rPr>
        <w:rFonts w:ascii="Symbol" w:hAnsi="Symbol" w:hint="default"/>
      </w:rPr>
    </w:lvl>
    <w:lvl w:ilvl="4" w:tplc="D4787C66" w:tentative="1">
      <w:start w:val="1"/>
      <w:numFmt w:val="bullet"/>
      <w:lvlText w:val="o"/>
      <w:lvlJc w:val="left"/>
      <w:pPr>
        <w:ind w:left="3600" w:hanging="360"/>
      </w:pPr>
      <w:rPr>
        <w:rFonts w:ascii="Courier New" w:hAnsi="Courier New" w:cs="Courier New" w:hint="default"/>
      </w:rPr>
    </w:lvl>
    <w:lvl w:ilvl="5" w:tplc="DFB6C854" w:tentative="1">
      <w:start w:val="1"/>
      <w:numFmt w:val="bullet"/>
      <w:lvlText w:val=""/>
      <w:lvlJc w:val="left"/>
      <w:pPr>
        <w:ind w:left="4320" w:hanging="360"/>
      </w:pPr>
      <w:rPr>
        <w:rFonts w:ascii="Wingdings" w:hAnsi="Wingdings" w:hint="default"/>
      </w:rPr>
    </w:lvl>
    <w:lvl w:ilvl="6" w:tplc="F2E00A5E" w:tentative="1">
      <w:start w:val="1"/>
      <w:numFmt w:val="bullet"/>
      <w:lvlText w:val=""/>
      <w:lvlJc w:val="left"/>
      <w:pPr>
        <w:ind w:left="5040" w:hanging="360"/>
      </w:pPr>
      <w:rPr>
        <w:rFonts w:ascii="Symbol" w:hAnsi="Symbol" w:hint="default"/>
      </w:rPr>
    </w:lvl>
    <w:lvl w:ilvl="7" w:tplc="18AA9A68" w:tentative="1">
      <w:start w:val="1"/>
      <w:numFmt w:val="bullet"/>
      <w:lvlText w:val="o"/>
      <w:lvlJc w:val="left"/>
      <w:pPr>
        <w:ind w:left="5760" w:hanging="360"/>
      </w:pPr>
      <w:rPr>
        <w:rFonts w:ascii="Courier New" w:hAnsi="Courier New" w:cs="Courier New" w:hint="default"/>
      </w:rPr>
    </w:lvl>
    <w:lvl w:ilvl="8" w:tplc="34923E82" w:tentative="1">
      <w:start w:val="1"/>
      <w:numFmt w:val="bullet"/>
      <w:lvlText w:val=""/>
      <w:lvlJc w:val="left"/>
      <w:pPr>
        <w:ind w:left="6480" w:hanging="360"/>
      </w:pPr>
      <w:rPr>
        <w:rFonts w:ascii="Wingdings" w:hAnsi="Wingdings" w:hint="default"/>
      </w:rPr>
    </w:lvl>
  </w:abstractNum>
  <w:abstractNum w:abstractNumId="6"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A16521"/>
    <w:multiLevelType w:val="hybridMultilevel"/>
    <w:tmpl w:val="E334C2DC"/>
    <w:lvl w:ilvl="0" w:tplc="E5906C88">
      <w:start w:val="1"/>
      <w:numFmt w:val="bullet"/>
      <w:lvlText w:val=""/>
      <w:lvlJc w:val="left"/>
      <w:pPr>
        <w:ind w:left="720" w:hanging="360"/>
      </w:pPr>
      <w:rPr>
        <w:rFonts w:ascii="Symbol" w:hAnsi="Symbol" w:hint="default"/>
      </w:rPr>
    </w:lvl>
    <w:lvl w:ilvl="1" w:tplc="30022A20" w:tentative="1">
      <w:start w:val="1"/>
      <w:numFmt w:val="bullet"/>
      <w:lvlText w:val="o"/>
      <w:lvlJc w:val="left"/>
      <w:pPr>
        <w:ind w:left="1440" w:hanging="360"/>
      </w:pPr>
      <w:rPr>
        <w:rFonts w:ascii="Courier New" w:hAnsi="Courier New" w:cs="Courier New" w:hint="default"/>
      </w:rPr>
    </w:lvl>
    <w:lvl w:ilvl="2" w:tplc="708E5E5E" w:tentative="1">
      <w:start w:val="1"/>
      <w:numFmt w:val="bullet"/>
      <w:lvlText w:val=""/>
      <w:lvlJc w:val="left"/>
      <w:pPr>
        <w:ind w:left="2160" w:hanging="360"/>
      </w:pPr>
      <w:rPr>
        <w:rFonts w:ascii="Wingdings" w:hAnsi="Wingdings" w:hint="default"/>
      </w:rPr>
    </w:lvl>
    <w:lvl w:ilvl="3" w:tplc="991C6B80" w:tentative="1">
      <w:start w:val="1"/>
      <w:numFmt w:val="bullet"/>
      <w:lvlText w:val=""/>
      <w:lvlJc w:val="left"/>
      <w:pPr>
        <w:ind w:left="2880" w:hanging="360"/>
      </w:pPr>
      <w:rPr>
        <w:rFonts w:ascii="Symbol" w:hAnsi="Symbol" w:hint="default"/>
      </w:rPr>
    </w:lvl>
    <w:lvl w:ilvl="4" w:tplc="6C740DDA" w:tentative="1">
      <w:start w:val="1"/>
      <w:numFmt w:val="bullet"/>
      <w:lvlText w:val="o"/>
      <w:lvlJc w:val="left"/>
      <w:pPr>
        <w:ind w:left="3600" w:hanging="360"/>
      </w:pPr>
      <w:rPr>
        <w:rFonts w:ascii="Courier New" w:hAnsi="Courier New" w:cs="Courier New" w:hint="default"/>
      </w:rPr>
    </w:lvl>
    <w:lvl w:ilvl="5" w:tplc="B42C9EBC" w:tentative="1">
      <w:start w:val="1"/>
      <w:numFmt w:val="bullet"/>
      <w:lvlText w:val=""/>
      <w:lvlJc w:val="left"/>
      <w:pPr>
        <w:ind w:left="4320" w:hanging="360"/>
      </w:pPr>
      <w:rPr>
        <w:rFonts w:ascii="Wingdings" w:hAnsi="Wingdings" w:hint="default"/>
      </w:rPr>
    </w:lvl>
    <w:lvl w:ilvl="6" w:tplc="FBF6C1E4" w:tentative="1">
      <w:start w:val="1"/>
      <w:numFmt w:val="bullet"/>
      <w:lvlText w:val=""/>
      <w:lvlJc w:val="left"/>
      <w:pPr>
        <w:ind w:left="5040" w:hanging="360"/>
      </w:pPr>
      <w:rPr>
        <w:rFonts w:ascii="Symbol" w:hAnsi="Symbol" w:hint="default"/>
      </w:rPr>
    </w:lvl>
    <w:lvl w:ilvl="7" w:tplc="C510989E" w:tentative="1">
      <w:start w:val="1"/>
      <w:numFmt w:val="bullet"/>
      <w:lvlText w:val="o"/>
      <w:lvlJc w:val="left"/>
      <w:pPr>
        <w:ind w:left="5760" w:hanging="360"/>
      </w:pPr>
      <w:rPr>
        <w:rFonts w:ascii="Courier New" w:hAnsi="Courier New" w:cs="Courier New" w:hint="default"/>
      </w:rPr>
    </w:lvl>
    <w:lvl w:ilvl="8" w:tplc="8EC6A402"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8"/>
  </w:num>
  <w:num w:numId="5">
    <w:abstractNumId w:val="3"/>
  </w:num>
  <w:num w:numId="6">
    <w:abstractNumId w:val="4"/>
  </w:num>
  <w:num w:numId="7">
    <w:abstractNumId w:val="1"/>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2B43"/>
    <w:rsid w:val="000031A3"/>
    <w:rsid w:val="00004468"/>
    <w:rsid w:val="0002160C"/>
    <w:rsid w:val="0002749A"/>
    <w:rsid w:val="0003588B"/>
    <w:rsid w:val="00041D4F"/>
    <w:rsid w:val="000578A7"/>
    <w:rsid w:val="00060EA5"/>
    <w:rsid w:val="00065EC5"/>
    <w:rsid w:val="0007430A"/>
    <w:rsid w:val="00077E06"/>
    <w:rsid w:val="000A1169"/>
    <w:rsid w:val="000A40E6"/>
    <w:rsid w:val="000C07D6"/>
    <w:rsid w:val="000F3AC9"/>
    <w:rsid w:val="000F51C6"/>
    <w:rsid w:val="00105446"/>
    <w:rsid w:val="00116DCD"/>
    <w:rsid w:val="001350D2"/>
    <w:rsid w:val="00135655"/>
    <w:rsid w:val="001668CD"/>
    <w:rsid w:val="00167152"/>
    <w:rsid w:val="00167B23"/>
    <w:rsid w:val="001716A1"/>
    <w:rsid w:val="00171A46"/>
    <w:rsid w:val="0017525A"/>
    <w:rsid w:val="00175C36"/>
    <w:rsid w:val="00177440"/>
    <w:rsid w:val="001833F2"/>
    <w:rsid w:val="00194247"/>
    <w:rsid w:val="001968CD"/>
    <w:rsid w:val="001B2670"/>
    <w:rsid w:val="001C5452"/>
    <w:rsid w:val="001D53E1"/>
    <w:rsid w:val="001D5D65"/>
    <w:rsid w:val="001E0261"/>
    <w:rsid w:val="001F128F"/>
    <w:rsid w:val="001F12CC"/>
    <w:rsid w:val="002068EA"/>
    <w:rsid w:val="00226A1E"/>
    <w:rsid w:val="002362CC"/>
    <w:rsid w:val="00242473"/>
    <w:rsid w:val="002518EC"/>
    <w:rsid w:val="00286748"/>
    <w:rsid w:val="00295750"/>
    <w:rsid w:val="002B09A6"/>
    <w:rsid w:val="002B0CDF"/>
    <w:rsid w:val="002C0D14"/>
    <w:rsid w:val="002D0806"/>
    <w:rsid w:val="002D1222"/>
    <w:rsid w:val="002E2461"/>
    <w:rsid w:val="002F1312"/>
    <w:rsid w:val="002F4329"/>
    <w:rsid w:val="002F7362"/>
    <w:rsid w:val="003004CB"/>
    <w:rsid w:val="00323C1D"/>
    <w:rsid w:val="003449A9"/>
    <w:rsid w:val="0034644E"/>
    <w:rsid w:val="00360887"/>
    <w:rsid w:val="00363770"/>
    <w:rsid w:val="003717DC"/>
    <w:rsid w:val="00375B23"/>
    <w:rsid w:val="00380811"/>
    <w:rsid w:val="003829AB"/>
    <w:rsid w:val="00385C26"/>
    <w:rsid w:val="003D070D"/>
    <w:rsid w:val="003D5F3F"/>
    <w:rsid w:val="003E1633"/>
    <w:rsid w:val="0040173B"/>
    <w:rsid w:val="0041469B"/>
    <w:rsid w:val="00423D3C"/>
    <w:rsid w:val="004328BE"/>
    <w:rsid w:val="004438DF"/>
    <w:rsid w:val="00450DA3"/>
    <w:rsid w:val="00464F97"/>
    <w:rsid w:val="00467500"/>
    <w:rsid w:val="004718F5"/>
    <w:rsid w:val="00480688"/>
    <w:rsid w:val="00497A9E"/>
    <w:rsid w:val="004B4E1E"/>
    <w:rsid w:val="004C14A8"/>
    <w:rsid w:val="004C192F"/>
    <w:rsid w:val="004C3267"/>
    <w:rsid w:val="004E6F66"/>
    <w:rsid w:val="004F099B"/>
    <w:rsid w:val="0050011C"/>
    <w:rsid w:val="00507F55"/>
    <w:rsid w:val="005132F6"/>
    <w:rsid w:val="0051351C"/>
    <w:rsid w:val="0052301E"/>
    <w:rsid w:val="00523416"/>
    <w:rsid w:val="00527E33"/>
    <w:rsid w:val="00533F37"/>
    <w:rsid w:val="00542E54"/>
    <w:rsid w:val="005553B5"/>
    <w:rsid w:val="00561068"/>
    <w:rsid w:val="00561614"/>
    <w:rsid w:val="00562CA1"/>
    <w:rsid w:val="005650E8"/>
    <w:rsid w:val="005659AB"/>
    <w:rsid w:val="00570F2C"/>
    <w:rsid w:val="00573312"/>
    <w:rsid w:val="00576FB3"/>
    <w:rsid w:val="00583BE3"/>
    <w:rsid w:val="00585754"/>
    <w:rsid w:val="005931EC"/>
    <w:rsid w:val="005A2A03"/>
    <w:rsid w:val="005A3D00"/>
    <w:rsid w:val="005C2E20"/>
    <w:rsid w:val="005C6C2A"/>
    <w:rsid w:val="005D4727"/>
    <w:rsid w:val="005D5438"/>
    <w:rsid w:val="005E4785"/>
    <w:rsid w:val="006157B5"/>
    <w:rsid w:val="00615B14"/>
    <w:rsid w:val="00620CCA"/>
    <w:rsid w:val="00621D66"/>
    <w:rsid w:val="006345F8"/>
    <w:rsid w:val="00641A75"/>
    <w:rsid w:val="00655227"/>
    <w:rsid w:val="00663F40"/>
    <w:rsid w:val="00666995"/>
    <w:rsid w:val="006753F3"/>
    <w:rsid w:val="006A744E"/>
    <w:rsid w:val="006C5E6A"/>
    <w:rsid w:val="006F3621"/>
    <w:rsid w:val="0071298F"/>
    <w:rsid w:val="00730355"/>
    <w:rsid w:val="007319D6"/>
    <w:rsid w:val="00750446"/>
    <w:rsid w:val="007523BF"/>
    <w:rsid w:val="00787620"/>
    <w:rsid w:val="007900C0"/>
    <w:rsid w:val="00790E9E"/>
    <w:rsid w:val="007B16BA"/>
    <w:rsid w:val="007B45A6"/>
    <w:rsid w:val="007C7899"/>
    <w:rsid w:val="007E0695"/>
    <w:rsid w:val="007E4925"/>
    <w:rsid w:val="00801368"/>
    <w:rsid w:val="0081030E"/>
    <w:rsid w:val="00815ED4"/>
    <w:rsid w:val="00825E51"/>
    <w:rsid w:val="00831D92"/>
    <w:rsid w:val="00833D0A"/>
    <w:rsid w:val="00841E5A"/>
    <w:rsid w:val="0084592B"/>
    <w:rsid w:val="008679E8"/>
    <w:rsid w:val="00873FDE"/>
    <w:rsid w:val="00890E15"/>
    <w:rsid w:val="008A2056"/>
    <w:rsid w:val="008B4924"/>
    <w:rsid w:val="008C6391"/>
    <w:rsid w:val="008D66C9"/>
    <w:rsid w:val="00927341"/>
    <w:rsid w:val="00935C3F"/>
    <w:rsid w:val="00940024"/>
    <w:rsid w:val="009568DA"/>
    <w:rsid w:val="00975527"/>
    <w:rsid w:val="0098075F"/>
    <w:rsid w:val="00981172"/>
    <w:rsid w:val="0098491F"/>
    <w:rsid w:val="009A44E8"/>
    <w:rsid w:val="009A5AC1"/>
    <w:rsid w:val="009A6C61"/>
    <w:rsid w:val="009B30B9"/>
    <w:rsid w:val="009D33D7"/>
    <w:rsid w:val="009D546D"/>
    <w:rsid w:val="009F5B54"/>
    <w:rsid w:val="00A07341"/>
    <w:rsid w:val="00A21BB2"/>
    <w:rsid w:val="00A31161"/>
    <w:rsid w:val="00A34AFA"/>
    <w:rsid w:val="00A43C4D"/>
    <w:rsid w:val="00A5396A"/>
    <w:rsid w:val="00A53C13"/>
    <w:rsid w:val="00A61208"/>
    <w:rsid w:val="00A6394B"/>
    <w:rsid w:val="00A64F88"/>
    <w:rsid w:val="00A73292"/>
    <w:rsid w:val="00A77C79"/>
    <w:rsid w:val="00A878E7"/>
    <w:rsid w:val="00A9662D"/>
    <w:rsid w:val="00AA1701"/>
    <w:rsid w:val="00AA51CD"/>
    <w:rsid w:val="00AB1C34"/>
    <w:rsid w:val="00AB1DFD"/>
    <w:rsid w:val="00AD2A3B"/>
    <w:rsid w:val="00AD3F82"/>
    <w:rsid w:val="00AE1356"/>
    <w:rsid w:val="00AE13A9"/>
    <w:rsid w:val="00AF0E89"/>
    <w:rsid w:val="00AF2FDD"/>
    <w:rsid w:val="00B10B8F"/>
    <w:rsid w:val="00B1511B"/>
    <w:rsid w:val="00B576D3"/>
    <w:rsid w:val="00B60822"/>
    <w:rsid w:val="00B705CA"/>
    <w:rsid w:val="00B80953"/>
    <w:rsid w:val="00B833FC"/>
    <w:rsid w:val="00B83A48"/>
    <w:rsid w:val="00B86840"/>
    <w:rsid w:val="00B90118"/>
    <w:rsid w:val="00B95005"/>
    <w:rsid w:val="00BB32AF"/>
    <w:rsid w:val="00BB7FEC"/>
    <w:rsid w:val="00BC0224"/>
    <w:rsid w:val="00BC3F6C"/>
    <w:rsid w:val="00BE76BB"/>
    <w:rsid w:val="00BF1C6B"/>
    <w:rsid w:val="00BF3B5C"/>
    <w:rsid w:val="00C0021E"/>
    <w:rsid w:val="00C01D95"/>
    <w:rsid w:val="00C1252A"/>
    <w:rsid w:val="00C4384F"/>
    <w:rsid w:val="00C520F7"/>
    <w:rsid w:val="00C57A34"/>
    <w:rsid w:val="00C752ED"/>
    <w:rsid w:val="00CA441C"/>
    <w:rsid w:val="00CA47CF"/>
    <w:rsid w:val="00CC2486"/>
    <w:rsid w:val="00CC2F69"/>
    <w:rsid w:val="00CC620B"/>
    <w:rsid w:val="00CD6D7C"/>
    <w:rsid w:val="00CE18BF"/>
    <w:rsid w:val="00CE1D74"/>
    <w:rsid w:val="00CE2BFB"/>
    <w:rsid w:val="00CE2D63"/>
    <w:rsid w:val="00D017B2"/>
    <w:rsid w:val="00D0387A"/>
    <w:rsid w:val="00D27D0B"/>
    <w:rsid w:val="00D33BAF"/>
    <w:rsid w:val="00D344C9"/>
    <w:rsid w:val="00D34E17"/>
    <w:rsid w:val="00D4054E"/>
    <w:rsid w:val="00D46740"/>
    <w:rsid w:val="00D602E3"/>
    <w:rsid w:val="00D7759E"/>
    <w:rsid w:val="00D83987"/>
    <w:rsid w:val="00DA56BF"/>
    <w:rsid w:val="00DB24DD"/>
    <w:rsid w:val="00DB42AA"/>
    <w:rsid w:val="00DB4AC0"/>
    <w:rsid w:val="00DC1721"/>
    <w:rsid w:val="00DC4A40"/>
    <w:rsid w:val="00DC64DE"/>
    <w:rsid w:val="00DE5A5F"/>
    <w:rsid w:val="00DE6638"/>
    <w:rsid w:val="00DE66A2"/>
    <w:rsid w:val="00DF28E6"/>
    <w:rsid w:val="00DF3CDA"/>
    <w:rsid w:val="00E02843"/>
    <w:rsid w:val="00E52634"/>
    <w:rsid w:val="00E52702"/>
    <w:rsid w:val="00E655C0"/>
    <w:rsid w:val="00E74FA3"/>
    <w:rsid w:val="00E81198"/>
    <w:rsid w:val="00E96187"/>
    <w:rsid w:val="00EA52F5"/>
    <w:rsid w:val="00EB73B7"/>
    <w:rsid w:val="00EC7FAC"/>
    <w:rsid w:val="00ED43B2"/>
    <w:rsid w:val="00EF7446"/>
    <w:rsid w:val="00F0313C"/>
    <w:rsid w:val="00F304E4"/>
    <w:rsid w:val="00F404A5"/>
    <w:rsid w:val="00F40755"/>
    <w:rsid w:val="00F62DB8"/>
    <w:rsid w:val="00F75665"/>
    <w:rsid w:val="00F8342E"/>
    <w:rsid w:val="00F84430"/>
    <w:rsid w:val="00FA5E18"/>
    <w:rsid w:val="00FB4C22"/>
    <w:rsid w:val="00FD1081"/>
    <w:rsid w:val="00FE1E02"/>
    <w:rsid w:val="00FE5402"/>
    <w:rsid w:val="00FF2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CC897B"/>
  <w15:docId w15:val="{013B356E-CAC6-4746-B5C3-65E7A6B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1"/>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 w:type="paragraph" w:styleId="FootnoteText">
    <w:name w:val="footnote text"/>
    <w:basedOn w:val="Normal"/>
    <w:link w:val="FootnoteTextChar"/>
    <w:uiPriority w:val="99"/>
    <w:semiHidden/>
    <w:unhideWhenUsed/>
    <w:rsid w:val="00B833FC"/>
    <w:rPr>
      <w:sz w:val="20"/>
      <w:szCs w:val="20"/>
    </w:rPr>
  </w:style>
  <w:style w:type="character" w:customStyle="1" w:styleId="FootnoteTextChar">
    <w:name w:val="Footnote Text Char"/>
    <w:basedOn w:val="DefaultParagraphFont"/>
    <w:link w:val="FootnoteText"/>
    <w:uiPriority w:val="99"/>
    <w:semiHidden/>
    <w:rsid w:val="00B833FC"/>
    <w:rPr>
      <w:rFonts w:ascii="Calibri Light" w:hAnsi="Calibri Light" w:cs="Times New Roman"/>
      <w:sz w:val="20"/>
      <w:szCs w:val="20"/>
      <w:lang w:val="en-US"/>
    </w:rPr>
  </w:style>
  <w:style w:type="character" w:styleId="FootnoteReference">
    <w:name w:val="footnote reference"/>
    <w:basedOn w:val="DefaultParagraphFont"/>
    <w:uiPriority w:val="99"/>
    <w:semiHidden/>
    <w:unhideWhenUsed/>
    <w:rsid w:val="00B83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6959">
      <w:bodyDiv w:val="1"/>
      <w:marLeft w:val="0"/>
      <w:marRight w:val="0"/>
      <w:marTop w:val="0"/>
      <w:marBottom w:val="0"/>
      <w:divBdr>
        <w:top w:val="none" w:sz="0" w:space="0" w:color="auto"/>
        <w:left w:val="none" w:sz="0" w:space="0" w:color="auto"/>
        <w:bottom w:val="none" w:sz="0" w:space="0" w:color="auto"/>
        <w:right w:val="none" w:sz="0" w:space="0" w:color="auto"/>
      </w:divBdr>
    </w:div>
    <w:div w:id="18191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47C727842E041AE7EC9F89FA7FD21" ma:contentTypeVersion="14" ma:contentTypeDescription="Create a new document." ma:contentTypeScope="" ma:versionID="851e5dd6e26e35d469ee402ebfef3ad6">
  <xsd:schema xmlns:xsd="http://www.w3.org/2001/XMLSchema" xmlns:xs="http://www.w3.org/2001/XMLSchema" xmlns:p="http://schemas.microsoft.com/office/2006/metadata/properties" xmlns:ns3="3e22f73d-b543-4bd4-8678-a0d7cdedd190" xmlns:ns4="f8c2a003-8c68-42e8-838a-f5587a539fd1" targetNamespace="http://schemas.microsoft.com/office/2006/metadata/properties" ma:root="true" ma:fieldsID="2b0ae9cf1704afaab2b513014809f68f" ns3:_="" ns4:_="">
    <xsd:import namespace="3e22f73d-b543-4bd4-8678-a0d7cdedd190"/>
    <xsd:import namespace="f8c2a003-8c68-42e8-838a-f5587a539f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f73d-b543-4bd4-8678-a0d7cdedd1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c2a003-8c68-42e8-838a-f5587a539f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F734-DF17-4041-9638-EA285189E93C}">
  <ds:schemaRefs>
    <ds:schemaRef ds:uri="http://schemas.microsoft.com/sharepoint/v3/contenttype/forms"/>
  </ds:schemaRefs>
</ds:datastoreItem>
</file>

<file path=customXml/itemProps2.xml><?xml version="1.0" encoding="utf-8"?>
<ds:datastoreItem xmlns:ds="http://schemas.openxmlformats.org/officeDocument/2006/customXml" ds:itemID="{462884C3-E8FA-41C0-A4EC-C208C6C3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f73d-b543-4bd4-8678-a0d7cdedd190"/>
    <ds:schemaRef ds:uri="f8c2a003-8c68-42e8-838a-f5587a53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873F1A-7405-41D5-8AAA-DF787316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5525</Words>
  <Characters>30446</Characters>
  <Application>Microsoft Office Word</Application>
  <DocSecurity>0</DocSecurity>
  <Lines>845</Lines>
  <Paragraphs>428</Paragraphs>
  <ScaleCrop>false</ScaleCrop>
  <HeadingPairs>
    <vt:vector size="2" baseType="variant">
      <vt:variant>
        <vt:lpstr>Title</vt:lpstr>
      </vt:variant>
      <vt:variant>
        <vt:i4>1</vt:i4>
      </vt:variant>
    </vt:vector>
  </HeadingPairs>
  <TitlesOfParts>
    <vt:vector size="1" baseType="lpstr">
      <vt:lpstr>YC Policy Template</vt:lpstr>
    </vt:vector>
  </TitlesOfParts>
  <Company>NAIT</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subject/>
  <dc:creator>Michael Kulachkosky</dc:creator>
  <cp:keywords/>
  <dc:description/>
  <cp:lastModifiedBy>Michael Kulachkosky</cp:lastModifiedBy>
  <cp:revision>11</cp:revision>
  <dcterms:created xsi:type="dcterms:W3CDTF">2020-07-13T19:28:00Z</dcterms:created>
  <dcterms:modified xsi:type="dcterms:W3CDTF">2020-09-09T23:05:00Z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0x01010031A47C727842E041AE7EC9F89FA7FD21</vt:lpwstr>
  </property>
  <property fmtid="{D5CDD505-2E9C-101B-9397-08002B2CF9AE}" pid="3" name="_dlc_DocIdItemGuid">
    <vt:lpwstr>2b07a3d8-2174-4276-92eb-4a961f6245de</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